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C7" w:rsidRDefault="00884BC7" w:rsidP="00884BC7">
      <w:pPr>
        <w:topLinePunct/>
        <w:snapToGrid w:val="0"/>
        <w:spacing w:line="596" w:lineRule="exact"/>
        <w:ind w:firstLineChars="0" w:firstLine="0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附件2</w:t>
      </w:r>
    </w:p>
    <w:p w:rsidR="00884BC7" w:rsidRDefault="00884BC7" w:rsidP="00884BC7">
      <w:pPr>
        <w:topLinePunct/>
        <w:snapToGrid w:val="0"/>
        <w:spacing w:line="596" w:lineRule="exact"/>
        <w:ind w:firstLine="643"/>
        <w:rPr>
          <w:rFonts w:eastAsia="黑体"/>
          <w:color w:val="000000"/>
          <w:szCs w:val="28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 xml:space="preserve">   </w:t>
      </w:r>
      <w:r>
        <w:rPr>
          <w:rFonts w:ascii="仿宋_GB2312" w:eastAsia="文泉驿微米黑" w:hAnsi="仿宋_GB2312"/>
          <w:b/>
          <w:color w:val="FF0000"/>
          <w:sz w:val="32"/>
          <w:szCs w:val="32"/>
        </w:rPr>
        <w:t xml:space="preserve">　</w:t>
      </w:r>
      <w:r>
        <w:rPr>
          <w:noProof/>
        </w:rPr>
        <w:drawing>
          <wp:anchor distT="0" distB="0" distL="113665" distR="113665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902970" cy="914400"/>
            <wp:effectExtent l="19050" t="0" r="0" b="0"/>
            <wp:wrapNone/>
            <wp:docPr id="2" name="图片 2" descr="科协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科协徽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84BC7" w:rsidRDefault="00884BC7" w:rsidP="00884BC7">
      <w:pPr>
        <w:topLinePunct/>
        <w:snapToGrid w:val="0"/>
        <w:spacing w:line="312" w:lineRule="auto"/>
        <w:ind w:firstLine="643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 xml:space="preserve">      </w:t>
      </w:r>
    </w:p>
    <w:p w:rsidR="00884BC7" w:rsidRDefault="00884BC7" w:rsidP="00884BC7">
      <w:pPr>
        <w:topLinePunct/>
        <w:snapToGrid w:val="0"/>
        <w:spacing w:line="312" w:lineRule="auto"/>
        <w:ind w:firstLineChars="1650" w:firstLine="5280"/>
        <w:rPr>
          <w:rFonts w:ascii="仿宋_GB2312" w:eastAsia="仿宋_GB2312" w:hint="eastAsia"/>
          <w:color w:val="000000"/>
          <w:sz w:val="32"/>
          <w:szCs w:val="32"/>
        </w:rPr>
      </w:pPr>
    </w:p>
    <w:p w:rsidR="00884BC7" w:rsidRDefault="00884BC7" w:rsidP="00884BC7">
      <w:pPr>
        <w:pStyle w:val="a0"/>
        <w:ind w:firstLine="420"/>
        <w:rPr>
          <w:rFonts w:hint="eastAsia"/>
        </w:rPr>
      </w:pPr>
    </w:p>
    <w:p w:rsidR="00884BC7" w:rsidRDefault="00884BC7" w:rsidP="00884BC7">
      <w:pPr>
        <w:spacing w:before="312" w:line="580" w:lineRule="exact"/>
        <w:ind w:firstLineChars="0" w:firstLine="0"/>
        <w:jc w:val="center"/>
        <w:rPr>
          <w:rFonts w:ascii="方正小标宋_GBK" w:eastAsia="方正小标宋_GBK" w:hint="eastAsia"/>
          <w:bCs/>
          <w:sz w:val="48"/>
          <w:szCs w:val="44"/>
        </w:rPr>
      </w:pPr>
      <w:r>
        <w:rPr>
          <w:rFonts w:ascii="方正小标宋_GBK" w:eastAsia="方正小标宋_GBK" w:cs="仿宋" w:hint="eastAsia"/>
          <w:bCs/>
          <w:sz w:val="48"/>
          <w:szCs w:val="44"/>
        </w:rPr>
        <w:t>一流科技社团培育示范项目</w:t>
      </w:r>
      <w:r>
        <w:rPr>
          <w:rFonts w:ascii="方正小标宋_GBK" w:eastAsia="方正小标宋_GBK" w:hint="eastAsia"/>
          <w:bCs/>
          <w:sz w:val="48"/>
          <w:szCs w:val="44"/>
        </w:rPr>
        <w:t>申报书</w:t>
      </w:r>
    </w:p>
    <w:p w:rsidR="00884BC7" w:rsidRDefault="00884BC7" w:rsidP="00884BC7">
      <w:pPr>
        <w:spacing w:before="312" w:line="720" w:lineRule="exact"/>
        <w:ind w:firstLine="640"/>
        <w:jc w:val="center"/>
        <w:rPr>
          <w:rFonts w:ascii="方正楷体_GBK" w:eastAsia="方正楷体_GBK" w:hint="eastAsia"/>
          <w:bCs/>
          <w:color w:val="000000"/>
          <w:sz w:val="32"/>
          <w:szCs w:val="32"/>
        </w:rPr>
      </w:pPr>
      <w:r>
        <w:rPr>
          <w:rFonts w:ascii="方正楷体_GBK" w:eastAsia="方正楷体_GBK" w:hint="eastAsia"/>
          <w:bCs/>
          <w:color w:val="000000"/>
          <w:sz w:val="32"/>
          <w:szCs w:val="32"/>
        </w:rPr>
        <w:t>（2023年度）</w:t>
      </w:r>
    </w:p>
    <w:p w:rsidR="00884BC7" w:rsidRDefault="00884BC7" w:rsidP="00884BC7">
      <w:pPr>
        <w:spacing w:line="500" w:lineRule="exact"/>
        <w:ind w:firstLine="420"/>
        <w:rPr>
          <w:rFonts w:eastAsia="仿宋_GB2312"/>
          <w:color w:val="000000"/>
        </w:rPr>
      </w:pPr>
    </w:p>
    <w:p w:rsidR="00884BC7" w:rsidRDefault="00884BC7" w:rsidP="00884BC7">
      <w:pPr>
        <w:spacing w:line="500" w:lineRule="exact"/>
        <w:ind w:firstLine="420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379"/>
        <w:gridCol w:w="6121"/>
      </w:tblGrid>
      <w:tr w:rsidR="00884BC7" w:rsidTr="00936423">
        <w:trPr>
          <w:trHeight w:val="72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84BC7" w:rsidRDefault="00884BC7" w:rsidP="00936423">
            <w:pPr>
              <w:spacing w:line="720" w:lineRule="exact"/>
              <w:ind w:firstLineChars="0" w:firstLine="0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w w:val="90"/>
                <w:sz w:val="30"/>
                <w:szCs w:val="30"/>
              </w:rPr>
              <w:t>项目名称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C7" w:rsidRDefault="00884BC7" w:rsidP="00936423">
            <w:pPr>
              <w:spacing w:line="720" w:lineRule="exact"/>
              <w:ind w:firstLineChars="0" w:firstLine="0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</w:p>
        </w:tc>
      </w:tr>
      <w:tr w:rsidR="00884BC7" w:rsidTr="00936423">
        <w:trPr>
          <w:trHeight w:val="72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84BC7" w:rsidRDefault="00884BC7" w:rsidP="00936423">
            <w:pPr>
              <w:spacing w:line="720" w:lineRule="exact"/>
              <w:ind w:firstLineChars="0" w:firstLine="0"/>
              <w:rPr>
                <w:rFonts w:ascii="方正黑体_GBK" w:eastAsia="方正黑体_GBK" w:hint="eastAsia"/>
                <w:color w:val="000000"/>
                <w:w w:val="90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w w:val="90"/>
                <w:sz w:val="30"/>
                <w:szCs w:val="30"/>
              </w:rPr>
              <w:t>申报单位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BC7" w:rsidRDefault="00884BC7" w:rsidP="00936423">
            <w:pPr>
              <w:ind w:firstLine="539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w w:val="90"/>
                <w:sz w:val="30"/>
                <w:szCs w:val="30"/>
              </w:rPr>
              <w:t xml:space="preserve">                                （盖章）</w:t>
            </w:r>
          </w:p>
        </w:tc>
      </w:tr>
      <w:tr w:rsidR="00884BC7" w:rsidTr="00936423">
        <w:trPr>
          <w:trHeight w:val="72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84BC7" w:rsidRDefault="00884BC7" w:rsidP="00936423">
            <w:pPr>
              <w:spacing w:line="720" w:lineRule="exact"/>
              <w:ind w:firstLineChars="0" w:firstLine="0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w w:val="90"/>
                <w:sz w:val="30"/>
                <w:szCs w:val="30"/>
              </w:rPr>
              <w:t>联 系 人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BC7" w:rsidRDefault="00884BC7" w:rsidP="00936423">
            <w:pPr>
              <w:ind w:firstLine="539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</w:p>
        </w:tc>
      </w:tr>
      <w:tr w:rsidR="00884BC7" w:rsidTr="00936423">
        <w:trPr>
          <w:trHeight w:val="72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84BC7" w:rsidRDefault="00884BC7" w:rsidP="00936423">
            <w:pPr>
              <w:spacing w:line="720" w:lineRule="exact"/>
              <w:ind w:firstLineChars="0" w:firstLine="0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w w:val="90"/>
                <w:sz w:val="30"/>
                <w:szCs w:val="30"/>
              </w:rPr>
              <w:t>联系电话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BC7" w:rsidRDefault="00884BC7" w:rsidP="00936423">
            <w:pPr>
              <w:ind w:firstLine="539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</w:p>
        </w:tc>
      </w:tr>
      <w:tr w:rsidR="00884BC7" w:rsidTr="00936423">
        <w:trPr>
          <w:trHeight w:val="72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84BC7" w:rsidRDefault="00884BC7" w:rsidP="00936423">
            <w:pPr>
              <w:spacing w:line="720" w:lineRule="exact"/>
              <w:ind w:firstLineChars="0" w:firstLine="0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w w:val="90"/>
                <w:sz w:val="30"/>
                <w:szCs w:val="30"/>
              </w:rPr>
              <w:t>电子信箱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BC7" w:rsidRDefault="00884BC7" w:rsidP="00936423">
            <w:pPr>
              <w:ind w:firstLine="539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</w:p>
        </w:tc>
      </w:tr>
      <w:tr w:rsidR="00884BC7" w:rsidTr="00936423">
        <w:trPr>
          <w:trHeight w:val="72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84BC7" w:rsidRDefault="00884BC7" w:rsidP="00936423">
            <w:pPr>
              <w:spacing w:line="720" w:lineRule="exact"/>
              <w:ind w:firstLineChars="0" w:firstLine="0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w w:val="90"/>
                <w:sz w:val="30"/>
                <w:szCs w:val="30"/>
              </w:rPr>
              <w:t>申请日期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4BC7" w:rsidRDefault="00884BC7" w:rsidP="00936423">
            <w:pPr>
              <w:ind w:firstLine="539"/>
              <w:rPr>
                <w:rFonts w:ascii="宋体" w:hint="eastAsia"/>
                <w:color w:val="000000"/>
                <w:w w:val="90"/>
                <w:sz w:val="30"/>
                <w:szCs w:val="30"/>
              </w:rPr>
            </w:pPr>
          </w:p>
        </w:tc>
      </w:tr>
    </w:tbl>
    <w:p w:rsidR="00884BC7" w:rsidRDefault="00884BC7" w:rsidP="00884BC7">
      <w:pPr>
        <w:spacing w:line="500" w:lineRule="exact"/>
        <w:ind w:firstLine="600"/>
        <w:rPr>
          <w:rFonts w:ascii="宋体" w:hint="eastAsia"/>
          <w:color w:val="000000"/>
          <w:sz w:val="30"/>
          <w:szCs w:val="30"/>
        </w:rPr>
      </w:pPr>
    </w:p>
    <w:p w:rsidR="00884BC7" w:rsidRDefault="00884BC7" w:rsidP="00884BC7">
      <w:pPr>
        <w:spacing w:line="500" w:lineRule="exact"/>
        <w:ind w:firstLine="600"/>
        <w:rPr>
          <w:rFonts w:ascii="宋体" w:hint="eastAsia"/>
          <w:color w:val="000000"/>
          <w:sz w:val="30"/>
          <w:szCs w:val="30"/>
        </w:rPr>
      </w:pPr>
    </w:p>
    <w:p w:rsidR="00884BC7" w:rsidRDefault="00884BC7" w:rsidP="00884BC7">
      <w:pPr>
        <w:pStyle w:val="a0"/>
        <w:ind w:firstLine="420"/>
        <w:rPr>
          <w:rFonts w:hint="eastAsia"/>
        </w:rPr>
      </w:pPr>
    </w:p>
    <w:p w:rsidR="00884BC7" w:rsidRDefault="00884BC7" w:rsidP="00884BC7">
      <w:pPr>
        <w:spacing w:line="500" w:lineRule="exact"/>
        <w:ind w:firstLine="600"/>
        <w:jc w:val="center"/>
        <w:rPr>
          <w:rFonts w:ascii="宋体" w:hint="eastAsia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>四川省科学技术协会  制</w:t>
      </w:r>
    </w:p>
    <w:p w:rsidR="00884BC7" w:rsidRDefault="00884BC7" w:rsidP="00884BC7">
      <w:pPr>
        <w:widowControl/>
        <w:ind w:firstLine="420"/>
        <w:jc w:val="left"/>
        <w:rPr>
          <w:rFonts w:ascii="Times New Roman" w:hAnsi="Times New Roman" w:hint="eastAsia"/>
          <w:kern w:val="0"/>
          <w:szCs w:val="24"/>
        </w:rPr>
      </w:pPr>
    </w:p>
    <w:p w:rsidR="00884BC7" w:rsidRDefault="00884BC7" w:rsidP="00884BC7">
      <w:pPr>
        <w:tabs>
          <w:tab w:val="left" w:pos="2910"/>
        </w:tabs>
        <w:ind w:firstLineChars="0" w:firstLine="0"/>
        <w:jc w:val="center"/>
        <w:rPr>
          <w:rFonts w:ascii="华文中宋" w:eastAsia="华文中宋" w:hint="eastAsia"/>
          <w:b/>
          <w:sz w:val="32"/>
          <w:szCs w:val="24"/>
        </w:rPr>
      </w:pPr>
    </w:p>
    <w:p w:rsidR="00884BC7" w:rsidRDefault="00884BC7" w:rsidP="00884BC7">
      <w:pPr>
        <w:tabs>
          <w:tab w:val="left" w:pos="2910"/>
        </w:tabs>
        <w:ind w:firstLineChars="0" w:firstLine="0"/>
        <w:jc w:val="center"/>
        <w:rPr>
          <w:rFonts w:ascii="方正小标宋简体" w:eastAsia="方正小标宋简体" w:hint="eastAsia"/>
          <w:bCs/>
          <w:sz w:val="40"/>
          <w:szCs w:val="32"/>
        </w:rPr>
      </w:pPr>
      <w:r>
        <w:rPr>
          <w:rFonts w:ascii="方正小标宋简体" w:eastAsia="方正小标宋简体" w:hint="eastAsia"/>
          <w:bCs/>
          <w:sz w:val="40"/>
          <w:szCs w:val="32"/>
        </w:rPr>
        <w:lastRenderedPageBreak/>
        <w:t>申  报  说  明</w:t>
      </w:r>
    </w:p>
    <w:p w:rsidR="00884BC7" w:rsidRDefault="00884BC7" w:rsidP="00884BC7">
      <w:pPr>
        <w:tabs>
          <w:tab w:val="left" w:pos="2910"/>
        </w:tabs>
        <w:ind w:firstLine="643"/>
        <w:jc w:val="center"/>
        <w:rPr>
          <w:rFonts w:ascii="仿宋_GB2312" w:eastAsia="仿宋_GB2312" w:hint="eastAsia"/>
          <w:b/>
          <w:sz w:val="32"/>
          <w:szCs w:val="24"/>
        </w:rPr>
      </w:pPr>
    </w:p>
    <w:p w:rsidR="00884BC7" w:rsidRDefault="00884BC7" w:rsidP="00884BC7">
      <w:pPr>
        <w:snapToGrid w:val="0"/>
        <w:ind w:firstLine="600"/>
        <w:rPr>
          <w:rFonts w:ascii="方正楷体_GBK" w:eastAsia="方正楷体_GBK" w:hint="eastAsia"/>
          <w:sz w:val="30"/>
        </w:rPr>
      </w:pPr>
      <w:r>
        <w:rPr>
          <w:rFonts w:ascii="方正楷体_GBK" w:eastAsia="方正楷体_GBK" w:hint="eastAsia"/>
          <w:sz w:val="30"/>
        </w:rPr>
        <w:t>1．本申报书为</w:t>
      </w:r>
      <w:r>
        <w:rPr>
          <w:rFonts w:ascii="方正楷体_GBK" w:eastAsia="方正楷体_GBK" w:cs="仿宋" w:hint="eastAsia"/>
          <w:bCs/>
          <w:sz w:val="30"/>
        </w:rPr>
        <w:t>一流科技社团培育示范项目</w:t>
      </w:r>
      <w:r>
        <w:rPr>
          <w:rFonts w:ascii="方正楷体_GBK" w:eastAsia="方正楷体_GBK" w:hint="eastAsia"/>
          <w:sz w:val="30"/>
        </w:rPr>
        <w:t>评审工作的主要依据之一，申报学会必须保证其真实性和严肃性，填写内容须实事求是，表述应明确、严谨，相应栏目填写完整，缺项或格式不符的申报材料不予受理。</w:t>
      </w:r>
    </w:p>
    <w:p w:rsidR="00884BC7" w:rsidRDefault="00884BC7" w:rsidP="00884BC7">
      <w:pPr>
        <w:snapToGrid w:val="0"/>
        <w:ind w:firstLine="600"/>
        <w:rPr>
          <w:rFonts w:ascii="方正楷体_GBK" w:eastAsia="方正楷体_GBK" w:hint="eastAsia"/>
          <w:sz w:val="30"/>
        </w:rPr>
      </w:pPr>
      <w:r>
        <w:rPr>
          <w:rFonts w:ascii="方正楷体_GBK" w:eastAsia="方正楷体_GBK" w:hint="eastAsia"/>
          <w:sz w:val="30"/>
        </w:rPr>
        <w:t>2.填写申报书前须认真核查申报资格条件，避免无效申报。</w:t>
      </w:r>
    </w:p>
    <w:p w:rsidR="00884BC7" w:rsidRDefault="00884BC7" w:rsidP="00884BC7">
      <w:pPr>
        <w:snapToGrid w:val="0"/>
        <w:ind w:firstLine="600"/>
        <w:rPr>
          <w:rFonts w:ascii="方正楷体_GBK" w:eastAsia="方正楷体_GBK" w:hint="eastAsia"/>
          <w:sz w:val="30"/>
        </w:rPr>
      </w:pPr>
      <w:r>
        <w:rPr>
          <w:rFonts w:ascii="方正楷体_GBK" w:eastAsia="方正楷体_GBK" w:hint="eastAsia"/>
          <w:sz w:val="30"/>
        </w:rPr>
        <w:t>3.申报书（电子版和纸质版）须按申报通知要求提交，逾期视为放弃申报处理。</w:t>
      </w:r>
    </w:p>
    <w:p w:rsidR="00884BC7" w:rsidRDefault="00884BC7" w:rsidP="00884BC7">
      <w:pPr>
        <w:snapToGrid w:val="0"/>
        <w:ind w:firstLine="600"/>
        <w:rPr>
          <w:rFonts w:ascii="方正楷体_GBK" w:eastAsia="方正楷体_GBK" w:hint="eastAsia"/>
          <w:sz w:val="30"/>
        </w:rPr>
      </w:pPr>
      <w:r>
        <w:rPr>
          <w:rFonts w:ascii="方正楷体_GBK" w:eastAsia="方正楷体_GBK" w:hint="eastAsia"/>
          <w:sz w:val="30"/>
        </w:rPr>
        <w:t>4.本申报书由四川省科协负责解释。</w:t>
      </w:r>
    </w:p>
    <w:p w:rsidR="00884BC7" w:rsidRDefault="00884BC7" w:rsidP="00884BC7">
      <w:pPr>
        <w:snapToGrid w:val="0"/>
        <w:spacing w:line="540" w:lineRule="exact"/>
        <w:ind w:firstLine="600"/>
        <w:rPr>
          <w:rFonts w:ascii="仿宋_GB2312" w:eastAsia="仿宋_GB2312" w:hint="eastAsia"/>
          <w:sz w:val="30"/>
        </w:rPr>
      </w:pPr>
    </w:p>
    <w:p w:rsidR="00884BC7" w:rsidRDefault="00884BC7" w:rsidP="00884BC7">
      <w:pPr>
        <w:spacing w:line="560" w:lineRule="exact"/>
        <w:ind w:firstLineChars="0" w:firstLine="600"/>
        <w:rPr>
          <w:rFonts w:ascii="仿宋_GB2312" w:eastAsia="仿宋_GB2312" w:hint="eastAsia"/>
          <w:sz w:val="30"/>
          <w:szCs w:val="24"/>
        </w:rPr>
      </w:pPr>
    </w:p>
    <w:p w:rsidR="00884BC7" w:rsidRDefault="00884BC7" w:rsidP="00884BC7">
      <w:pPr>
        <w:spacing w:line="560" w:lineRule="exact"/>
        <w:ind w:firstLineChars="0" w:firstLine="600"/>
        <w:rPr>
          <w:rFonts w:ascii="仿宋_GB2312" w:eastAsia="仿宋_GB2312" w:hint="eastAsia"/>
          <w:sz w:val="30"/>
          <w:szCs w:val="24"/>
        </w:rPr>
      </w:pPr>
    </w:p>
    <w:p w:rsidR="00884BC7" w:rsidRDefault="00884BC7" w:rsidP="00884BC7">
      <w:pPr>
        <w:spacing w:line="560" w:lineRule="exact"/>
        <w:ind w:firstLineChars="0" w:firstLine="600"/>
        <w:rPr>
          <w:rFonts w:ascii="仿宋_GB2312" w:eastAsia="仿宋_GB2312" w:hint="eastAsia"/>
          <w:sz w:val="30"/>
          <w:szCs w:val="24"/>
        </w:rPr>
      </w:pPr>
    </w:p>
    <w:p w:rsidR="00884BC7" w:rsidRDefault="00884BC7" w:rsidP="00884BC7">
      <w:pPr>
        <w:spacing w:line="560" w:lineRule="exact"/>
        <w:ind w:firstLineChars="0" w:firstLine="600"/>
        <w:rPr>
          <w:rFonts w:ascii="仿宋_GB2312" w:eastAsia="仿宋_GB2312" w:hint="eastAsia"/>
          <w:sz w:val="30"/>
          <w:szCs w:val="24"/>
        </w:rPr>
      </w:pPr>
    </w:p>
    <w:p w:rsidR="00884BC7" w:rsidRDefault="00884BC7" w:rsidP="00884BC7">
      <w:pPr>
        <w:spacing w:line="560" w:lineRule="exact"/>
        <w:ind w:firstLineChars="0" w:firstLine="600"/>
        <w:rPr>
          <w:rFonts w:ascii="仿宋_GB2312" w:eastAsia="仿宋_GB2312" w:hint="eastAsia"/>
          <w:sz w:val="30"/>
          <w:szCs w:val="24"/>
        </w:rPr>
      </w:pPr>
    </w:p>
    <w:p w:rsidR="00884BC7" w:rsidRDefault="00884BC7" w:rsidP="00884BC7">
      <w:pPr>
        <w:spacing w:line="560" w:lineRule="exact"/>
        <w:ind w:firstLineChars="0" w:firstLine="600"/>
        <w:rPr>
          <w:rFonts w:ascii="仿宋_GB2312" w:eastAsia="仿宋_GB2312" w:hint="eastAsia"/>
          <w:sz w:val="30"/>
          <w:szCs w:val="24"/>
        </w:rPr>
      </w:pPr>
    </w:p>
    <w:p w:rsidR="00884BC7" w:rsidRDefault="00884BC7" w:rsidP="00884BC7">
      <w:pPr>
        <w:spacing w:line="20" w:lineRule="exact"/>
        <w:ind w:firstLineChars="0" w:firstLine="600"/>
        <w:rPr>
          <w:rFonts w:ascii="仿宋_GB2312" w:eastAsia="仿宋_GB2312" w:hint="eastAsia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br w:type="page"/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79"/>
        <w:gridCol w:w="341"/>
        <w:gridCol w:w="38"/>
        <w:gridCol w:w="159"/>
        <w:gridCol w:w="597"/>
        <w:gridCol w:w="86"/>
        <w:gridCol w:w="439"/>
        <w:gridCol w:w="293"/>
        <w:gridCol w:w="307"/>
        <w:gridCol w:w="329"/>
        <w:gridCol w:w="75"/>
        <w:gridCol w:w="560"/>
        <w:gridCol w:w="803"/>
        <w:gridCol w:w="962"/>
        <w:gridCol w:w="532"/>
        <w:gridCol w:w="141"/>
        <w:gridCol w:w="585"/>
        <w:gridCol w:w="207"/>
        <w:gridCol w:w="544"/>
        <w:gridCol w:w="752"/>
      </w:tblGrid>
      <w:tr w:rsidR="00884BC7" w:rsidTr="00936423">
        <w:trPr>
          <w:trHeight w:val="698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C7" w:rsidRDefault="00884BC7" w:rsidP="00936423">
            <w:pPr>
              <w:spacing w:line="540" w:lineRule="exact"/>
              <w:ind w:firstLineChars="0" w:firstLine="0"/>
              <w:rPr>
                <w:rFonts w:ascii="黑体" w:eastAsia="黑体" w:hint="eastAsia"/>
                <w:kern w:val="0"/>
                <w:sz w:val="32"/>
                <w:szCs w:val="32"/>
              </w:rPr>
            </w:pPr>
            <w:r>
              <w:rPr>
                <w:rFonts w:eastAsia="黑体" w:cs="Calibri" w:hint="eastAsia"/>
                <w:bCs/>
                <w:sz w:val="32"/>
                <w:szCs w:val="32"/>
              </w:rPr>
              <w:lastRenderedPageBreak/>
              <w:br w:type="page"/>
            </w:r>
            <w:r>
              <w:rPr>
                <w:rFonts w:eastAsia="黑体" w:cs="Calibri" w:hint="eastAsia"/>
                <w:bCs/>
                <w:sz w:val="32"/>
                <w:szCs w:val="32"/>
              </w:rPr>
              <w:br w:type="page"/>
            </w:r>
            <w:r>
              <w:rPr>
                <w:rFonts w:eastAsia="黑体" w:cs="Calibri" w:hint="eastAsia"/>
                <w:bCs/>
                <w:sz w:val="32"/>
                <w:szCs w:val="32"/>
              </w:rPr>
              <w:t>一、项目申报单位基本情况</w:t>
            </w:r>
          </w:p>
        </w:tc>
      </w:tr>
      <w:tr w:rsidR="00884BC7" w:rsidTr="00936423">
        <w:trPr>
          <w:trHeight w:val="578"/>
          <w:jc w:val="center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学会名称</w:t>
            </w:r>
          </w:p>
        </w:tc>
        <w:tc>
          <w:tcPr>
            <w:tcW w:w="6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570"/>
          <w:jc w:val="center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学会地址</w:t>
            </w:r>
          </w:p>
        </w:tc>
        <w:tc>
          <w:tcPr>
            <w:tcW w:w="6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jc w:val="left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588"/>
          <w:jc w:val="center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学会法人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手机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jc w:val="left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275"/>
          <w:jc w:val="center"/>
        </w:trPr>
        <w:tc>
          <w:tcPr>
            <w:tcW w:w="20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ind w:firstLineChars="0"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项目负责人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职务职称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21"/>
          <w:jc w:val="center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手机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34"/>
          <w:jc w:val="center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电子邮箱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传真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34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理事长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left="-1" w:firstLineChars="0" w:hanging="96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24"/>
          <w:jc w:val="center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秘书长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left="-1" w:firstLineChars="0" w:hanging="96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24"/>
          <w:jc w:val="center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ind w:firstLine="420"/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手机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left="-1" w:firstLineChars="0" w:hanging="96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职务职称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34"/>
          <w:jc w:val="center"/>
        </w:trPr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分支机构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工作委员会数量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专业委员会数量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34"/>
          <w:jc w:val="center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秘书长任职情况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职业化</w:t>
            </w:r>
            <w:r>
              <w:rPr>
                <w:rFonts w:ascii="仿宋_GB2312" w:eastAsia="仿宋_GB2312" w:cs="仿宋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cs="仿宋" w:hint="eastAsia"/>
                <w:sz w:val="24"/>
                <w:szCs w:val="24"/>
              </w:rPr>
              <w:t xml:space="preserve">     专职化</w:t>
            </w:r>
            <w:r>
              <w:rPr>
                <w:rFonts w:ascii="仿宋_GB2312" w:eastAsia="仿宋_GB2312" w:cs="仿宋"/>
                <w:sz w:val="24"/>
                <w:szCs w:val="24"/>
              </w:rPr>
              <w:sym w:font="Wingdings" w:char="F06F"/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是否有专职副秘书长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34"/>
          <w:jc w:val="center"/>
        </w:trPr>
        <w:tc>
          <w:tcPr>
            <w:tcW w:w="3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秘书处专职人员总数（人）</w:t>
            </w:r>
          </w:p>
        </w:tc>
        <w:tc>
          <w:tcPr>
            <w:tcW w:w="5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1424"/>
          <w:jc w:val="center"/>
        </w:trPr>
        <w:tc>
          <w:tcPr>
            <w:tcW w:w="3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秘书处专职人员情况</w:t>
            </w:r>
          </w:p>
        </w:tc>
        <w:tc>
          <w:tcPr>
            <w:tcW w:w="5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50" w:firstLine="12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社会聘用或劳务派遣人员 　  人</w:t>
            </w:r>
          </w:p>
          <w:p w:rsidR="00884BC7" w:rsidRDefault="00884BC7" w:rsidP="00936423">
            <w:pPr>
              <w:spacing w:line="300" w:lineRule="exact"/>
              <w:ind w:firstLineChars="50" w:firstLine="12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挂靠单位选派专职人员　  人</w:t>
            </w:r>
          </w:p>
          <w:p w:rsidR="00884BC7" w:rsidRDefault="00884BC7" w:rsidP="00936423">
            <w:pPr>
              <w:spacing w:line="300" w:lineRule="exact"/>
              <w:ind w:firstLineChars="50" w:firstLine="12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退休返聘人员　　人</w:t>
            </w:r>
          </w:p>
        </w:tc>
      </w:tr>
      <w:tr w:rsidR="00884BC7" w:rsidTr="00936423">
        <w:trPr>
          <w:trHeight w:val="614"/>
          <w:jc w:val="center"/>
        </w:trPr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个人会员</w:t>
            </w:r>
          </w:p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（人）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个人会员总数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团体会员（</w:t>
            </w:r>
            <w:proofErr w:type="gramStart"/>
            <w:r>
              <w:rPr>
                <w:rFonts w:ascii="仿宋_GB2312" w:eastAsia="仿宋_GB2312" w:cs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cs="仿宋" w:hint="eastAsia"/>
                <w:sz w:val="24"/>
                <w:szCs w:val="24"/>
              </w:rPr>
              <w:t>）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团体会员总数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890"/>
          <w:jc w:val="center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ind w:firstLine="420"/>
            </w:pP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left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个人会员（不含学生会员）中，缴会费会员所占比例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240" w:lineRule="exact"/>
              <w:ind w:firstLine="480"/>
              <w:jc w:val="right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%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ind w:firstLine="420"/>
            </w:pP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其中，缴费团体会员数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34"/>
          <w:jc w:val="center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秘书处党支部</w:t>
            </w:r>
          </w:p>
        </w:tc>
        <w:tc>
          <w:tcPr>
            <w:tcW w:w="6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独立党支部□   　 联合党支部□ 　　 功能型党支部□</w:t>
            </w:r>
          </w:p>
        </w:tc>
      </w:tr>
      <w:tr w:rsidR="00884BC7" w:rsidTr="00936423">
        <w:trPr>
          <w:trHeight w:val="634"/>
          <w:jc w:val="center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收入情况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2022年总收入(万元)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="480"/>
              <w:rPr>
                <w:rFonts w:ascii="仿宋_GB2312" w:eastAsia="仿宋_GB2312" w:cs="仿宋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577"/>
          <w:jc w:val="center"/>
        </w:trPr>
        <w:tc>
          <w:tcPr>
            <w:tcW w:w="32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2021年、2022年学会</w:t>
            </w:r>
            <w:proofErr w:type="gramStart"/>
            <w:r>
              <w:rPr>
                <w:rFonts w:ascii="仿宋_GB2312" w:eastAsia="仿宋_GB2312" w:cs="仿宋" w:hint="eastAsia"/>
                <w:sz w:val="24"/>
                <w:szCs w:val="24"/>
              </w:rPr>
              <w:t>获评省科协表彰优秀学会</w:t>
            </w:r>
            <w:proofErr w:type="gramEnd"/>
            <w:r>
              <w:rPr>
                <w:rFonts w:ascii="仿宋_GB2312" w:eastAsia="仿宋_GB2312" w:cs="仿宋" w:hint="eastAsia"/>
                <w:sz w:val="24"/>
                <w:szCs w:val="24"/>
              </w:rPr>
              <w:t>情况（在</w:t>
            </w:r>
            <w:proofErr w:type="gramStart"/>
            <w:r>
              <w:rPr>
                <w:rFonts w:ascii="仿宋_GB2312" w:eastAsia="仿宋_GB2312" w:cs="仿宋" w:hint="eastAsia"/>
                <w:sz w:val="24"/>
                <w:szCs w:val="24"/>
              </w:rPr>
              <w:t>对应栏画“</w:t>
            </w:r>
            <w:r>
              <w:rPr>
                <w:rFonts w:ascii="仿宋_GB2312" w:eastAsia="仿宋_GB2312" w:cs="Arial" w:hint="eastAsia"/>
                <w:sz w:val="24"/>
                <w:szCs w:val="24"/>
              </w:rPr>
              <w:t>√</w:t>
            </w:r>
            <w:r>
              <w:rPr>
                <w:rFonts w:ascii="仿宋_GB2312" w:eastAsia="仿宋_GB2312" w:cs="仿宋" w:hint="eastAsia"/>
                <w:sz w:val="24"/>
                <w:szCs w:val="24"/>
              </w:rPr>
              <w:t>”</w:t>
            </w:r>
            <w:proofErr w:type="gramEnd"/>
            <w:r>
              <w:rPr>
                <w:rFonts w:ascii="仿宋_GB2312" w:eastAsia="仿宋_GB2312" w:cs="仿宋" w:hint="eastAsia"/>
                <w:sz w:val="24"/>
                <w:szCs w:val="24"/>
              </w:rPr>
              <w:t>）</w:t>
            </w:r>
          </w:p>
        </w:tc>
        <w:tc>
          <w:tcPr>
            <w:tcW w:w="5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left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2021年度：一流学会</w:t>
            </w:r>
            <w:r>
              <w:rPr>
                <w:rFonts w:ascii="仿宋_GB2312" w:eastAsia="仿宋_GB2312" w:cs="仿宋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cs="仿宋" w:hint="eastAsia"/>
                <w:sz w:val="24"/>
                <w:szCs w:val="24"/>
              </w:rPr>
              <w:t xml:space="preserve">  二等学会</w:t>
            </w:r>
            <w:r>
              <w:rPr>
                <w:rFonts w:ascii="仿宋_GB2312" w:eastAsia="仿宋_GB2312" w:cs="仿宋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cs="仿宋" w:hint="eastAsia"/>
                <w:sz w:val="24"/>
                <w:szCs w:val="24"/>
              </w:rPr>
              <w:t xml:space="preserve"> 三等学会</w:t>
            </w:r>
            <w:r>
              <w:rPr>
                <w:rFonts w:ascii="仿宋_GB2312" w:eastAsia="仿宋_GB2312" w:cs="仿宋"/>
                <w:sz w:val="24"/>
                <w:szCs w:val="24"/>
              </w:rPr>
              <w:sym w:font="Wingdings" w:char="F06F"/>
            </w:r>
          </w:p>
        </w:tc>
      </w:tr>
      <w:tr w:rsidR="00884BC7" w:rsidTr="00936423">
        <w:trPr>
          <w:trHeight w:val="605"/>
          <w:jc w:val="center"/>
        </w:trPr>
        <w:tc>
          <w:tcPr>
            <w:tcW w:w="32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ind w:firstLine="420"/>
            </w:pPr>
          </w:p>
        </w:tc>
        <w:tc>
          <w:tcPr>
            <w:tcW w:w="5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00" w:lineRule="exact"/>
              <w:ind w:firstLineChars="0" w:firstLine="0"/>
              <w:jc w:val="left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2022年度：一流学会</w:t>
            </w:r>
            <w:r>
              <w:rPr>
                <w:rFonts w:ascii="仿宋_GB2312" w:eastAsia="仿宋_GB2312" w:cs="仿宋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cs="仿宋" w:hint="eastAsia"/>
                <w:sz w:val="24"/>
                <w:szCs w:val="24"/>
              </w:rPr>
              <w:t xml:space="preserve">  优秀学会</w:t>
            </w:r>
            <w:r>
              <w:rPr>
                <w:rFonts w:ascii="仿宋_GB2312" w:eastAsia="仿宋_GB2312" w:cs="仿宋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cs="仿宋" w:hint="eastAsia"/>
                <w:sz w:val="24"/>
                <w:szCs w:val="24"/>
              </w:rPr>
              <w:t xml:space="preserve"> </w:t>
            </w:r>
          </w:p>
        </w:tc>
      </w:tr>
      <w:tr w:rsidR="00884BC7" w:rsidTr="00936423">
        <w:trPr>
          <w:trHeight w:val="90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540" w:lineRule="exact"/>
              <w:ind w:firstLineChars="0" w:firstLine="0"/>
              <w:rPr>
                <w:rFonts w:ascii="宋体" w:hint="eastAsia"/>
                <w:sz w:val="28"/>
                <w:szCs w:val="28"/>
              </w:rPr>
            </w:pPr>
            <w:r>
              <w:rPr>
                <w:rFonts w:eastAsia="黑体" w:cs="Calibri"/>
                <w:bCs/>
                <w:sz w:val="32"/>
                <w:szCs w:val="32"/>
              </w:rPr>
              <w:lastRenderedPageBreak/>
              <w:t>二</w:t>
            </w:r>
            <w:r>
              <w:rPr>
                <w:rFonts w:eastAsia="黑体" w:cs="Calibri" w:hint="eastAsia"/>
                <w:bCs/>
                <w:sz w:val="32"/>
                <w:szCs w:val="32"/>
              </w:rPr>
              <w:t>、</w:t>
            </w:r>
            <w:r>
              <w:rPr>
                <w:rFonts w:eastAsia="黑体" w:cs="Calibri"/>
                <w:bCs/>
                <w:sz w:val="32"/>
                <w:szCs w:val="32"/>
              </w:rPr>
              <w:t>关键指标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" w:eastAsia="仿宋" w:cs="仿宋" w:hint="eastAsia"/>
                <w:sz w:val="24"/>
                <w:szCs w:val="24"/>
              </w:rPr>
              <w:t>是项目核心内容，同时作为考核验收的重要依据）</w:t>
            </w:r>
          </w:p>
        </w:tc>
      </w:tr>
      <w:tr w:rsidR="00884BC7" w:rsidTr="00936423">
        <w:trPr>
          <w:trHeight w:val="2732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380" w:lineRule="exact"/>
              <w:ind w:firstLine="480"/>
              <w:rPr>
                <w:rFonts w:ascii="仿宋_GB2312" w:eastAsia="仿宋_GB2312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1．培育一流政治引领力。一是加强党建引领。坚持党对学会的全面领导，坚定不移走中国特色科技社团发展道路，依托天府科技云最广泛地把科技工作者团结凝聚在党的周围，学会所属会员在天府科技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云注册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的注册科技工作者总数位居省级学会前50名；学习贯彻党中央重大决策部署及时准确，意识形态责任制落实到位，政治核心作用充分发挥；党组织健全、运行良好，按要求完成省科协社会组织联合党委安排的党建工作任务；创建至少1个符合科技社团特点的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党建强会品牌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活动，党员先锋模范作用充分发挥。二是加强价值引领。坚守诚信自律，恪守科研诚信，引领学会学术生态建设，广泛弘扬科学家精神，积极选树宣传学会优秀典型，每年至少开展1次科研诚信、学风道德建设、科技伦理宣讲培训活动。</w:t>
            </w:r>
          </w:p>
          <w:p w:rsidR="00884BC7" w:rsidRDefault="00884BC7" w:rsidP="00936423">
            <w:pPr>
              <w:spacing w:line="380" w:lineRule="exact"/>
              <w:ind w:firstLine="480"/>
              <w:rPr>
                <w:rFonts w:ascii="仿宋_GB2312" w:eastAsia="仿宋_GB2312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2．培育一流创新支撑力。一是引领学会会员促进产学研用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融合成效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突出。汇集政产学研金服用等各类资源，组建各种类型的科技服务团队，引领学会会员参与各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类创新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创业创造活动，积极服务全省六大优势产业、战略新兴产业和未来产业发展，积极助力地方产业转型升级，在促进科技经济融合方面取得较好成效。二是组织会员服务创新驱动发展成效突出。在“天府科技云”平台开设省级学会示范科创工作室，发布科技服务能力、高新技术、科技成果不少于20项，向第三届“科创中国.天府科技云服务大会”推荐高新技术、科技成果不少于5项，依托平台提供科技评价、标准研制、成果鉴定、决策咨询、人才培训、技术指导等各类科技服务不少于10项，转化科技成果不少于１项、推广高新技术不少于3项。组织动员所属会员在“天府科技云”平台注册并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开设科创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工作室，注册会员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开设科创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工作室数量位居省级学会前50名。三是面向学会会员开展“保姆式”服务成效突出。依托天府科技云，学会秘书处“科服保姆”面向所属会员广泛开展宣传推广、联系指导工作，宣传覆盖率达100%；为会员在天府科技云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开设科创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工作室、发布科技所能、提供科技服务、转化科技成果提供专项服务，好评率不低于90%。</w:t>
            </w:r>
          </w:p>
          <w:p w:rsidR="00884BC7" w:rsidRDefault="00884BC7" w:rsidP="00936423">
            <w:pPr>
              <w:spacing w:line="380" w:lineRule="exact"/>
              <w:ind w:firstLine="480"/>
              <w:rPr>
                <w:rFonts w:ascii="仿宋_GB2312" w:eastAsia="仿宋_GB2312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3．培育一流学术引领力。一是开展学术活动。充分满足学会科技工作者需求广泛开展学术交流，打造至少1个影响力大的学会学术交流活动品牌。组织所属会员积极参与川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渝科技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学术大会优秀论文征集活动，向大会推荐参评论文不少于10篇。二是加强决策咨询。引领科技工作者主动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研判重大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科学问题难题，引导学会科技工作者加强调查研究，积极反映科技工作者建议，至少提供1篇高质量的决策咨询报告，服务党和政府科学决策有成效。三是推进科学普及。健全学会科普工作体系，积极推进学术资源科普化，打造至少1个学会科普活动品牌。积极参与川渝科普大会，组织所属会员参与科普创作行动，推荐原创科普作品不少于20篇（条）。积极申办“四川科普大讲堂”。推荐不少于20名专家进入四川省科协科普专家资源库。</w:t>
            </w:r>
          </w:p>
          <w:p w:rsidR="00884BC7" w:rsidRDefault="00884BC7" w:rsidP="00936423">
            <w:pPr>
              <w:spacing w:line="380" w:lineRule="exact"/>
              <w:ind w:firstLine="480"/>
              <w:rPr>
                <w:rFonts w:ascii="仿宋_GB2312" w:eastAsia="仿宋_GB2312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4．培育一流学会公信力。一是加强民主治理。学会组织机构健全，治理有序、运营规范，形象公正可信赖，获得社会广泛认可。学会章程根据发展需要及时修</w:t>
            </w: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lastRenderedPageBreak/>
              <w:t>订完善，贯彻落实到位。会员（代表）大会、理事会、监事会、办事机构职责明晰、制度完善，民主决策、民主监督机制健全，协同运行有效，学会信息公开透明。理事长、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监事长依章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履职到位，秘书长专职化管理服务，专职工作人员不少于3人，有固定办公场所。二是联系服务广泛。积极推进会员发展，面向学科领域科技工作者联系渠道多样、方式多元，会员来源广泛、构成完整、活跃度高。搭建联系服务会员的各类服务平台，积极开展面向人才的培养服务活动。实现学会管理服务数字化，联系服务会员精准便捷。</w:t>
            </w:r>
          </w:p>
          <w:p w:rsidR="00884BC7" w:rsidRDefault="00884BC7" w:rsidP="00936423">
            <w:pPr>
              <w:pStyle w:val="a0"/>
              <w:ind w:firstLine="420"/>
            </w:pPr>
          </w:p>
          <w:p w:rsidR="00884BC7" w:rsidRDefault="00884BC7" w:rsidP="00936423">
            <w:pPr>
              <w:ind w:firstLine="420"/>
            </w:pPr>
          </w:p>
          <w:p w:rsidR="00884BC7" w:rsidRDefault="00884BC7" w:rsidP="00936423">
            <w:pPr>
              <w:ind w:firstLine="420"/>
              <w:rPr>
                <w:rFonts w:hint="eastAsia"/>
              </w:rPr>
            </w:pPr>
          </w:p>
        </w:tc>
      </w:tr>
      <w:tr w:rsidR="00884BC7" w:rsidTr="00936423">
        <w:trPr>
          <w:trHeight w:val="664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pacing w:line="540" w:lineRule="exact"/>
              <w:ind w:firstLineChars="0" w:firstLine="0"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lastRenderedPageBreak/>
              <w:br w:type="page"/>
            </w:r>
            <w:r>
              <w:rPr>
                <w:rFonts w:eastAsia="黑体" w:cs="Calibri" w:hint="eastAsia"/>
                <w:bCs/>
                <w:sz w:val="32"/>
                <w:szCs w:val="32"/>
              </w:rPr>
              <w:t>三、重点工作内容及具体举措</w:t>
            </w:r>
          </w:p>
        </w:tc>
      </w:tr>
      <w:tr w:rsidR="00884BC7" w:rsidTr="00936423">
        <w:trPr>
          <w:trHeight w:val="1680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pacing w:line="380" w:lineRule="exact"/>
              <w:ind w:firstLine="480"/>
              <w:jc w:val="left"/>
              <w:rPr>
                <w:rFonts w:ascii="仿宋_GB2312" w:eastAsia="仿宋_GB2312" w:cs="仿宋" w:hint="eastAsia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围绕项目“四力”（政治引领力、组织凝聚力、创新支撑力、社会公信力）建设的各个方面，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阐明工作思路、重点工作内容和具体举措，注重工作的实效性、创新性、示范性，突出工作品牌打造。</w:t>
            </w:r>
            <w:r>
              <w:rPr>
                <w:rFonts w:ascii="仿宋_GB2312" w:eastAsia="仿宋_GB2312" w:cs="仿宋" w:hint="eastAsia"/>
                <w:sz w:val="24"/>
                <w:szCs w:val="24"/>
              </w:rPr>
              <w:t>不超过2000字。）</w:t>
            </w:r>
          </w:p>
          <w:p w:rsidR="00884BC7" w:rsidRDefault="00884BC7" w:rsidP="00936423">
            <w:pPr>
              <w:pStyle w:val="a0"/>
              <w:ind w:firstLine="420"/>
            </w:pPr>
          </w:p>
          <w:p w:rsidR="00884BC7" w:rsidRDefault="00884BC7" w:rsidP="00936423">
            <w:pPr>
              <w:ind w:firstLine="420"/>
            </w:pPr>
          </w:p>
          <w:p w:rsidR="00884BC7" w:rsidRDefault="00884BC7" w:rsidP="00936423">
            <w:pPr>
              <w:pStyle w:val="a0"/>
              <w:ind w:firstLine="420"/>
            </w:pPr>
          </w:p>
          <w:p w:rsidR="00884BC7" w:rsidRDefault="00884BC7" w:rsidP="00936423">
            <w:pPr>
              <w:ind w:firstLine="420"/>
            </w:pPr>
          </w:p>
          <w:p w:rsidR="00884BC7" w:rsidRDefault="00884BC7" w:rsidP="00936423">
            <w:pPr>
              <w:pStyle w:val="a0"/>
              <w:ind w:firstLine="420"/>
            </w:pPr>
          </w:p>
          <w:p w:rsidR="00884BC7" w:rsidRDefault="00884BC7" w:rsidP="00936423">
            <w:pPr>
              <w:ind w:firstLine="420"/>
              <w:rPr>
                <w:rFonts w:hint="eastAsia"/>
              </w:rPr>
            </w:pPr>
          </w:p>
        </w:tc>
      </w:tr>
      <w:tr w:rsidR="00884BC7" w:rsidTr="00936423">
        <w:trPr>
          <w:trHeight w:val="90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pacing w:line="540" w:lineRule="exact"/>
              <w:ind w:firstLineChars="0" w:firstLine="0"/>
              <w:rPr>
                <w:rFonts w:eastAsia="黑体" w:cs="Calibri" w:hint="eastAsia"/>
                <w:bCs/>
                <w:sz w:val="32"/>
                <w:szCs w:val="32"/>
              </w:rPr>
            </w:pPr>
            <w:r>
              <w:rPr>
                <w:rFonts w:eastAsia="黑体" w:cs="Calibri" w:hint="eastAsia"/>
                <w:bCs/>
                <w:sz w:val="32"/>
                <w:szCs w:val="32"/>
              </w:rPr>
              <w:t>四、项目目标及预期成效</w:t>
            </w:r>
          </w:p>
        </w:tc>
      </w:tr>
      <w:tr w:rsidR="00884BC7" w:rsidTr="00936423">
        <w:trPr>
          <w:trHeight w:val="5671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pacing w:line="440" w:lineRule="exact"/>
              <w:ind w:firstLine="480"/>
              <w:jc w:val="left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lastRenderedPageBreak/>
              <w:t>（阐明建设一流学会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拟</w:t>
            </w:r>
            <w:r>
              <w:rPr>
                <w:rFonts w:ascii="仿宋_GB2312" w:eastAsia="仿宋_GB2312" w:hint="eastAsia"/>
                <w:sz w:val="24"/>
                <w:szCs w:val="24"/>
              </w:rPr>
              <w:t>取得的目标任务、预期成效，成效定量与定性相结合，</w:t>
            </w:r>
            <w:proofErr w:type="gramStart"/>
            <w:r>
              <w:rPr>
                <w:rFonts w:ascii="仿宋" w:eastAsia="仿宋" w:cs="仿宋" w:hint="eastAsia"/>
                <w:sz w:val="24"/>
                <w:szCs w:val="24"/>
              </w:rPr>
              <w:t>须体现</w:t>
            </w:r>
            <w:proofErr w:type="gramEnd"/>
            <w:r>
              <w:rPr>
                <w:rFonts w:ascii="仿宋" w:eastAsia="仿宋" w:cs="仿宋" w:hint="eastAsia"/>
                <w:sz w:val="24"/>
                <w:szCs w:val="24"/>
              </w:rPr>
              <w:t>一流学会建设的高标准高质量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。不超过2000字。</w:t>
            </w:r>
            <w:r>
              <w:rPr>
                <w:rFonts w:ascii="仿宋" w:eastAsia="仿宋" w:cs="仿宋" w:hint="eastAsia"/>
                <w:sz w:val="24"/>
                <w:szCs w:val="24"/>
              </w:rPr>
              <w:t>）</w:t>
            </w:r>
          </w:p>
          <w:p w:rsidR="00884BC7" w:rsidRDefault="00884BC7" w:rsidP="00936423">
            <w:pPr>
              <w:ind w:firstLine="640"/>
              <w:rPr>
                <w:rFonts w:eastAsia="黑体" w:cs="Calibri" w:hint="eastAsia"/>
                <w:bCs/>
                <w:sz w:val="32"/>
                <w:szCs w:val="32"/>
              </w:rPr>
            </w:pPr>
          </w:p>
        </w:tc>
      </w:tr>
      <w:tr w:rsidR="00884BC7" w:rsidTr="00936423">
        <w:trPr>
          <w:trHeight w:val="686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widowControl/>
              <w:ind w:firstLineChars="0" w:firstLine="0"/>
              <w:jc w:val="left"/>
              <w:rPr>
                <w:rFonts w:eastAsia="黑体" w:cs="Calibri"/>
                <w:bCs/>
                <w:sz w:val="32"/>
                <w:szCs w:val="32"/>
              </w:rPr>
            </w:pPr>
            <w:r>
              <w:rPr>
                <w:rFonts w:eastAsia="黑体" w:cs="Calibri" w:hint="eastAsia"/>
                <w:bCs/>
                <w:sz w:val="32"/>
                <w:szCs w:val="32"/>
              </w:rPr>
              <w:t>五、项目实施条件及保障措施</w:t>
            </w:r>
          </w:p>
        </w:tc>
      </w:tr>
      <w:tr w:rsidR="00884BC7" w:rsidTr="00936423">
        <w:trPr>
          <w:trHeight w:val="5677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spacing w:line="440" w:lineRule="exact"/>
              <w:ind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阐明学会实施本项目的优势条件，提出项目建设在组织领导、人力物力、制度机制等方面将采取的务实有效的保障措施。不超过2000字。</w:t>
            </w:r>
            <w:r>
              <w:rPr>
                <w:rFonts w:ascii="仿宋_GB2312" w:eastAsia="仿宋_GB2312" w:cs="Calibri" w:hint="eastAsia"/>
                <w:bCs/>
                <w:sz w:val="24"/>
                <w:szCs w:val="24"/>
              </w:rPr>
              <w:t>）</w:t>
            </w:r>
          </w:p>
          <w:p w:rsidR="00884BC7" w:rsidRDefault="00884BC7" w:rsidP="00936423">
            <w:pPr>
              <w:snapToGrid w:val="0"/>
              <w:ind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84BC7" w:rsidRDefault="00884BC7" w:rsidP="00936423">
            <w:pPr>
              <w:snapToGrid w:val="0"/>
              <w:ind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84BC7" w:rsidRDefault="00884BC7" w:rsidP="00936423">
            <w:pPr>
              <w:snapToGrid w:val="0"/>
              <w:ind w:firstLine="420"/>
              <w:rPr>
                <w:rFonts w:ascii="仿宋" w:eastAsia="仿宋" w:cs="仿宋" w:hint="eastAsia"/>
                <w:bCs/>
              </w:rPr>
            </w:pPr>
          </w:p>
          <w:p w:rsidR="00884BC7" w:rsidRDefault="00884BC7" w:rsidP="00936423">
            <w:pPr>
              <w:snapToGrid w:val="0"/>
              <w:ind w:firstLine="420"/>
              <w:rPr>
                <w:rFonts w:ascii="仿宋" w:eastAsia="仿宋" w:cs="仿宋" w:hint="eastAsia"/>
                <w:bCs/>
              </w:rPr>
            </w:pPr>
          </w:p>
        </w:tc>
      </w:tr>
      <w:tr w:rsidR="00884BC7" w:rsidTr="00936423">
        <w:trPr>
          <w:trHeight w:val="690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pacing w:line="540" w:lineRule="exact"/>
              <w:ind w:firstLineChars="0" w:firstLine="0"/>
              <w:rPr>
                <w:rFonts w:eastAsia="黑体" w:cs="Calibri"/>
                <w:bCs/>
                <w:sz w:val="32"/>
                <w:szCs w:val="32"/>
              </w:rPr>
            </w:pPr>
            <w:r>
              <w:rPr>
                <w:rFonts w:eastAsia="黑体" w:cs="Calibri" w:hint="eastAsia"/>
                <w:bCs/>
                <w:sz w:val="32"/>
                <w:szCs w:val="32"/>
              </w:rPr>
              <w:t>六、项目经费预算</w:t>
            </w:r>
          </w:p>
        </w:tc>
      </w:tr>
      <w:tr w:rsidR="00884BC7" w:rsidTr="00936423">
        <w:trPr>
          <w:trHeight w:val="690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pacing w:line="540" w:lineRule="exact"/>
              <w:ind w:firstLine="482"/>
              <w:rPr>
                <w:rFonts w:eastAsia="黑体" w:cs="Calibri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项目经费总预算    万元</w:t>
            </w:r>
          </w:p>
        </w:tc>
      </w:tr>
      <w:tr w:rsidR="00884BC7" w:rsidTr="00936423">
        <w:trPr>
          <w:trHeight w:val="690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pacing w:line="540" w:lineRule="exact"/>
              <w:ind w:firstLine="482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 xml:space="preserve">                  经费支出预算表                      单位：万元</w:t>
            </w:r>
          </w:p>
        </w:tc>
      </w:tr>
      <w:tr w:rsidR="00884BC7" w:rsidTr="00936423">
        <w:trPr>
          <w:trHeight w:val="636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支出内容明细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测算依据</w:t>
            </w:r>
          </w:p>
        </w:tc>
      </w:tr>
      <w:tr w:rsidR="00884BC7" w:rsidTr="00936423">
        <w:trPr>
          <w:trHeight w:val="702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636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739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739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739"/>
          <w:jc w:val="center"/>
        </w:trPr>
        <w:tc>
          <w:tcPr>
            <w:tcW w:w="49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ind w:firstLine="482"/>
              <w:jc w:val="center"/>
              <w:rPr>
                <w:rFonts w:eastAsia="黑体" w:cs="Calibri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ind w:firstLine="640"/>
              <w:jc w:val="left"/>
              <w:rPr>
                <w:rFonts w:eastAsia="黑体" w:cs="Calibri" w:hint="eastAsia"/>
                <w:bCs/>
                <w:sz w:val="32"/>
                <w:szCs w:val="32"/>
              </w:rPr>
            </w:pPr>
          </w:p>
        </w:tc>
        <w:tc>
          <w:tcPr>
            <w:tcW w:w="2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ind w:firstLine="640"/>
              <w:jc w:val="left"/>
              <w:rPr>
                <w:rFonts w:eastAsia="黑体" w:cs="Calibri" w:hint="eastAsia"/>
                <w:bCs/>
                <w:sz w:val="32"/>
                <w:szCs w:val="32"/>
              </w:rPr>
            </w:pPr>
          </w:p>
        </w:tc>
      </w:tr>
      <w:tr w:rsidR="00884BC7" w:rsidTr="00936423">
        <w:trPr>
          <w:trHeight w:val="648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spacing w:line="540" w:lineRule="exact"/>
              <w:ind w:firstLineChars="0" w:firstLine="0"/>
              <w:rPr>
                <w:rFonts w:ascii="黑体" w:eastAsia="黑体" w:cs="Calibri" w:hint="eastAsia"/>
                <w:sz w:val="32"/>
                <w:szCs w:val="32"/>
              </w:rPr>
            </w:pPr>
            <w:r>
              <w:rPr>
                <w:rFonts w:ascii="黑体" w:eastAsia="黑体" w:cs="Calibri" w:hint="eastAsia"/>
                <w:sz w:val="32"/>
                <w:szCs w:val="28"/>
              </w:rPr>
              <w:t>七、进度安排</w:t>
            </w:r>
          </w:p>
        </w:tc>
      </w:tr>
      <w:tr w:rsidR="00884BC7" w:rsidTr="00936423">
        <w:trPr>
          <w:trHeight w:val="774"/>
          <w:jc w:val="center"/>
        </w:trPr>
        <w:tc>
          <w:tcPr>
            <w:tcW w:w="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240" w:lineRule="auto"/>
              <w:ind w:firstLine="480"/>
              <w:jc w:val="center"/>
              <w:rPr>
                <w:rFonts w:ascii="仿宋_GB2312" w:eastAsia="仿宋_GB2312" w:cs="Calibri" w:hint="eastAsia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sz w:val="24"/>
                <w:szCs w:val="24"/>
              </w:rPr>
              <w:t>实施阶段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cs="Calibri" w:hint="eastAsia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sz w:val="24"/>
                <w:szCs w:val="24"/>
              </w:rPr>
              <w:t>工作内容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cs="Calibri" w:hint="eastAsia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sz w:val="24"/>
                <w:szCs w:val="24"/>
              </w:rPr>
              <w:t>责任人</w:t>
            </w:r>
          </w:p>
        </w:tc>
      </w:tr>
      <w:tr w:rsidR="00884BC7" w:rsidTr="00936423">
        <w:trPr>
          <w:trHeight w:val="1051"/>
          <w:jc w:val="center"/>
        </w:trPr>
        <w:tc>
          <w:tcPr>
            <w:tcW w:w="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Chars="0" w:firstLine="0"/>
              <w:rPr>
                <w:rFonts w:ascii="仿宋_GB2312" w:eastAsia="仿宋_GB2312" w:cs="Calibri" w:hint="eastAsia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sz w:val="24"/>
                <w:szCs w:val="24"/>
              </w:rPr>
              <w:t>第一阶段</w:t>
            </w:r>
            <w:r>
              <w:rPr>
                <w:rFonts w:ascii="仿宋_GB2312" w:eastAsia="仿宋_GB2312" w:cs="Calibri" w:hint="eastAsia"/>
                <w:bCs/>
                <w:sz w:val="24"/>
                <w:szCs w:val="24"/>
              </w:rPr>
              <w:t xml:space="preserve">  月 日至  月  日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="482"/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="480"/>
              <w:jc w:val="center"/>
              <w:rPr>
                <w:rFonts w:ascii="仿宋_GB2312" w:eastAsia="仿宋_GB2312" w:cs="Calibri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1197"/>
          <w:jc w:val="center"/>
        </w:trPr>
        <w:tc>
          <w:tcPr>
            <w:tcW w:w="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Chars="0" w:firstLine="0"/>
              <w:rPr>
                <w:rFonts w:ascii="仿宋_GB2312" w:eastAsia="仿宋_GB2312" w:cs="Calibri" w:hint="eastAsia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sz w:val="24"/>
                <w:szCs w:val="24"/>
              </w:rPr>
              <w:t>第二阶段</w:t>
            </w:r>
            <w:r>
              <w:rPr>
                <w:rFonts w:ascii="仿宋_GB2312" w:eastAsia="文泉驿微米黑" w:hAnsi="仿宋_GB2312" w:cs="Calibri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cs="Calibri" w:hint="eastAsia"/>
                <w:bCs/>
                <w:sz w:val="24"/>
                <w:szCs w:val="24"/>
              </w:rPr>
              <w:t>月 日至  月  日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="482"/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="480"/>
              <w:jc w:val="center"/>
              <w:rPr>
                <w:rFonts w:ascii="仿宋_GB2312" w:eastAsia="仿宋_GB2312" w:cs="Calibri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1257"/>
          <w:jc w:val="center"/>
        </w:trPr>
        <w:tc>
          <w:tcPr>
            <w:tcW w:w="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Chars="0" w:firstLine="0"/>
              <w:rPr>
                <w:rFonts w:ascii="仿宋_GB2312" w:eastAsia="仿宋_GB2312" w:cs="Calibri" w:hint="eastAsia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sz w:val="24"/>
                <w:szCs w:val="24"/>
              </w:rPr>
              <w:t>第三阶段</w:t>
            </w:r>
            <w:r>
              <w:rPr>
                <w:rFonts w:ascii="仿宋_GB2312" w:eastAsia="文泉驿微米黑" w:hAnsi="仿宋_GB2312" w:cs="Calibri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cs="Calibri" w:hint="eastAsia"/>
                <w:bCs/>
                <w:sz w:val="24"/>
                <w:szCs w:val="24"/>
              </w:rPr>
              <w:t>月 日至  月  日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="482"/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60" w:lineRule="exact"/>
              <w:ind w:firstLine="480"/>
              <w:jc w:val="center"/>
              <w:rPr>
                <w:rFonts w:ascii="仿宋_GB2312" w:eastAsia="仿宋_GB2312" w:cs="Calibri" w:hint="eastAsia"/>
                <w:sz w:val="24"/>
                <w:szCs w:val="24"/>
              </w:rPr>
            </w:pPr>
          </w:p>
        </w:tc>
      </w:tr>
      <w:tr w:rsidR="00884BC7" w:rsidTr="00936423">
        <w:trPr>
          <w:trHeight w:val="991"/>
          <w:jc w:val="center"/>
        </w:trPr>
        <w:tc>
          <w:tcPr>
            <w:tcW w:w="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widowControl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widowControl/>
              <w:ind w:firstLine="480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7" w:rsidRDefault="00884BC7" w:rsidP="00936423">
            <w:pPr>
              <w:widowControl/>
              <w:ind w:firstLine="480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884BC7" w:rsidTr="00936423">
        <w:trPr>
          <w:trHeight w:val="842"/>
          <w:jc w:val="center"/>
        </w:trPr>
        <w:tc>
          <w:tcPr>
            <w:tcW w:w="8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widowControl/>
              <w:ind w:firstLineChars="0" w:firstLine="0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eastAsia="黑体" w:cs="Calibri" w:hint="eastAsia"/>
                <w:bCs/>
                <w:sz w:val="32"/>
                <w:szCs w:val="32"/>
              </w:rPr>
              <w:t>八、</w:t>
            </w:r>
            <w:r>
              <w:rPr>
                <w:rFonts w:eastAsia="黑体" w:cs="Calibri"/>
                <w:bCs/>
                <w:sz w:val="32"/>
                <w:szCs w:val="32"/>
              </w:rPr>
              <w:t>项目</w:t>
            </w:r>
            <w:r>
              <w:rPr>
                <w:rFonts w:eastAsia="黑体" w:cs="Calibri" w:hint="eastAsia"/>
                <w:bCs/>
                <w:sz w:val="32"/>
                <w:szCs w:val="32"/>
              </w:rPr>
              <w:t>成员</w:t>
            </w:r>
            <w:r>
              <w:rPr>
                <w:rFonts w:eastAsia="黑体" w:cs="Calibri"/>
                <w:bCs/>
                <w:sz w:val="32"/>
                <w:szCs w:val="32"/>
              </w:rPr>
              <w:t>组成及</w:t>
            </w:r>
            <w:r>
              <w:rPr>
                <w:rFonts w:eastAsia="黑体" w:cs="Calibri" w:hint="eastAsia"/>
                <w:bCs/>
                <w:sz w:val="32"/>
                <w:szCs w:val="32"/>
              </w:rPr>
              <w:t>分工</w:t>
            </w:r>
          </w:p>
        </w:tc>
      </w:tr>
      <w:tr w:rsidR="00884BC7" w:rsidTr="00936423">
        <w:trPr>
          <w:trHeight w:val="9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/>
                <w:bCs/>
                <w:sz w:val="24"/>
                <w:szCs w:val="24"/>
              </w:rPr>
              <w:t>承担的工作任务</w:t>
            </w:r>
          </w:p>
        </w:tc>
      </w:tr>
      <w:tr w:rsidR="00884BC7" w:rsidTr="00936423">
        <w:trPr>
          <w:trHeight w:val="9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</w:tr>
      <w:tr w:rsidR="00884BC7" w:rsidTr="00936423">
        <w:trPr>
          <w:trHeight w:val="9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</w:tr>
      <w:tr w:rsidR="00884BC7" w:rsidTr="00936423">
        <w:trPr>
          <w:trHeight w:val="9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</w:tr>
      <w:tr w:rsidR="00884BC7" w:rsidTr="00936423">
        <w:trPr>
          <w:trHeight w:val="9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  <w:r>
              <w:rPr>
                <w:rFonts w:ascii="文泉驿微米黑" w:eastAsia="文泉驿微米黑" w:cs="Calibri" w:hint="eastAsia"/>
                <w:bCs/>
                <w:sz w:val="24"/>
                <w:szCs w:val="24"/>
              </w:rPr>
              <w:t>……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7" w:rsidRDefault="00884BC7" w:rsidP="00936423">
            <w:pPr>
              <w:spacing w:line="400" w:lineRule="exact"/>
              <w:ind w:firstLine="480"/>
              <w:jc w:val="center"/>
              <w:rPr>
                <w:rFonts w:ascii="仿宋_GB2312" w:eastAsia="仿宋_GB2312" w:cs="Calibri" w:hint="eastAsia"/>
                <w:bCs/>
                <w:sz w:val="24"/>
                <w:szCs w:val="24"/>
              </w:rPr>
            </w:pPr>
          </w:p>
        </w:tc>
      </w:tr>
      <w:tr w:rsidR="00884BC7" w:rsidTr="00936423">
        <w:trPr>
          <w:trHeight w:val="7456"/>
          <w:jc w:val="center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84BC7" w:rsidRDefault="00884BC7" w:rsidP="00936423">
            <w:pPr>
              <w:spacing w:line="400" w:lineRule="exact"/>
              <w:ind w:firstLineChars="0" w:firstLine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4"/>
              </w:rPr>
              <w:t>申报单</w:t>
            </w:r>
          </w:p>
          <w:p w:rsidR="00884BC7" w:rsidRDefault="00884BC7" w:rsidP="00936423">
            <w:pPr>
              <w:spacing w:line="400" w:lineRule="exact"/>
              <w:ind w:firstLineChars="0" w:firstLine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7929" w:type="dxa"/>
            <w:gridSpan w:val="20"/>
            <w:tcBorders>
              <w:bottom w:val="single" w:sz="4" w:space="0" w:color="auto"/>
            </w:tcBorders>
            <w:vAlign w:val="center"/>
          </w:tcPr>
          <w:p w:rsidR="00884BC7" w:rsidRDefault="00884BC7" w:rsidP="00936423">
            <w:pPr>
              <w:snapToGrid w:val="0"/>
              <w:spacing w:line="560" w:lineRule="exact"/>
              <w:ind w:firstLine="480"/>
              <w:rPr>
                <w:rFonts w:ascii="宋体" w:hint="eastAsia"/>
                <w:color w:val="000000"/>
                <w:w w:val="96"/>
                <w:sz w:val="30"/>
                <w:szCs w:val="30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 xml:space="preserve">我会保证申报材料真实、合法、有效。我会承诺将按照法律、法规和政策的有关规定，接受监督和评估，并承担相应责任。 </w:t>
            </w:r>
          </w:p>
          <w:p w:rsidR="00884BC7" w:rsidRDefault="00884BC7" w:rsidP="00936423">
            <w:pPr>
              <w:snapToGrid w:val="0"/>
              <w:spacing w:line="560" w:lineRule="exact"/>
              <w:ind w:firstLineChars="100" w:firstLine="240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  <w:p w:rsidR="00884BC7" w:rsidRDefault="00884BC7" w:rsidP="00936423">
            <w:pPr>
              <w:ind w:firstLine="420"/>
            </w:pPr>
          </w:p>
          <w:p w:rsidR="00884BC7" w:rsidRDefault="00884BC7" w:rsidP="00936423">
            <w:pPr>
              <w:pStyle w:val="a0"/>
              <w:ind w:firstLine="420"/>
              <w:rPr>
                <w:rFonts w:hint="eastAsia"/>
              </w:rPr>
            </w:pPr>
          </w:p>
          <w:p w:rsidR="00884BC7" w:rsidRDefault="00884BC7" w:rsidP="00936423">
            <w:pPr>
              <w:snapToGrid w:val="0"/>
              <w:spacing w:line="560" w:lineRule="exact"/>
              <w:ind w:firstLineChars="100" w:firstLine="240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 xml:space="preserve">学会法定代表人（签名）：            </w:t>
            </w:r>
          </w:p>
          <w:p w:rsidR="00884BC7" w:rsidRDefault="00884BC7" w:rsidP="00936423">
            <w:pPr>
              <w:snapToGrid w:val="0"/>
              <w:spacing w:line="560" w:lineRule="exact"/>
              <w:ind w:firstLineChars="100" w:firstLine="240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  <w:p w:rsidR="00884BC7" w:rsidRDefault="00884BC7" w:rsidP="00936423">
            <w:pPr>
              <w:snapToGrid w:val="0"/>
              <w:spacing w:line="560" w:lineRule="exact"/>
              <w:ind w:firstLineChars="100" w:firstLine="286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w w:val="96"/>
                <w:sz w:val="30"/>
                <w:szCs w:val="30"/>
              </w:rPr>
              <w:t xml:space="preserve">                        </w:t>
            </w: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 xml:space="preserve">单位盖章  </w:t>
            </w:r>
          </w:p>
          <w:p w:rsidR="00884BC7" w:rsidRDefault="00884BC7" w:rsidP="00936423">
            <w:pPr>
              <w:snapToGrid w:val="0"/>
              <w:spacing w:line="560" w:lineRule="exact"/>
              <w:ind w:firstLineChars="0" w:firstLine="0"/>
              <w:jc w:val="right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 xml:space="preserve">年   月   日  </w:t>
            </w:r>
          </w:p>
        </w:tc>
      </w:tr>
    </w:tbl>
    <w:p w:rsidR="00142381" w:rsidRDefault="00142381" w:rsidP="00884BC7">
      <w:pPr>
        <w:ind w:firstLine="420"/>
      </w:pPr>
    </w:p>
    <w:sectPr w:rsidR="00142381" w:rsidSect="0014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微米黑">
    <w:altName w:val="宋体"/>
    <w:charset w:val="00"/>
    <w:family w:val="auto"/>
    <w:pitch w:val="variable"/>
    <w:sig w:usb0="E10002EF" w:usb1="6BDFFCFB" w:usb2="00800036" w:usb3="00000000" w:csb0="603E019F" w:csb1="DFD7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BC7"/>
    <w:rsid w:val="00142381"/>
    <w:rsid w:val="0088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4BC7"/>
    <w:pPr>
      <w:widowControl w:val="0"/>
      <w:spacing w:line="600" w:lineRule="exact"/>
      <w:ind w:firstLineChars="200" w:firstLine="20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rsid w:val="00884BC7"/>
    <w:pPr>
      <w:spacing w:after="120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1"/>
    <w:link w:val="a0"/>
    <w:rsid w:val="00884BC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446</Words>
  <Characters>2548</Characters>
  <Application>Microsoft Office Word</Application>
  <DocSecurity>0</DocSecurity>
  <Lines>21</Lines>
  <Paragraphs>5</Paragraphs>
  <ScaleCrop>false</ScaleCrop>
  <Company>China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2023-06-13T10:25:00Z</dcterms:created>
  <dcterms:modified xsi:type="dcterms:W3CDTF">2023-06-13T10:26:00Z</dcterms:modified>
</cp:coreProperties>
</file>