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9EA" w:rsidRDefault="00B409EA" w:rsidP="00B409EA">
      <w:pPr>
        <w:spacing w:line="560" w:lineRule="exact"/>
        <w:rPr>
          <w:rFonts w:ascii="仿宋_GB2312" w:eastAsia="仿宋_GB2312" w:hAnsi="宋体" w:cs="宋体"/>
          <w:color w:val="000000"/>
          <w:kern w:val="0"/>
          <w:sz w:val="32"/>
          <w:szCs w:val="32"/>
        </w:rPr>
      </w:pPr>
      <w:r>
        <w:rPr>
          <w:rFonts w:ascii="黑体" w:eastAsia="黑体" w:hAnsi="黑体" w:cs="黑体" w:hint="eastAsia"/>
          <w:color w:val="000000"/>
          <w:sz w:val="32"/>
          <w:szCs w:val="32"/>
        </w:rPr>
        <w:t>附件1</w:t>
      </w:r>
    </w:p>
    <w:p w:rsidR="00B409EA" w:rsidRDefault="00B409EA" w:rsidP="00B409EA">
      <w:pPr>
        <w:spacing w:line="660" w:lineRule="exact"/>
        <w:jc w:val="center"/>
        <w:rPr>
          <w:rFonts w:ascii="方正小标宋简体" w:eastAsia="方正小标宋简体" w:hAnsi="方正小标宋简体" w:cs="方正小标宋简体"/>
          <w:bCs/>
          <w:color w:val="000000"/>
          <w:sz w:val="44"/>
          <w:szCs w:val="44"/>
        </w:rPr>
      </w:pPr>
    </w:p>
    <w:p w:rsidR="00B409EA" w:rsidRDefault="00B409EA" w:rsidP="00B409EA">
      <w:pPr>
        <w:spacing w:line="66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创新产品征集条件</w:t>
      </w:r>
    </w:p>
    <w:p w:rsidR="00B409EA" w:rsidRDefault="00B409EA" w:rsidP="00B409EA">
      <w:pPr>
        <w:spacing w:line="660" w:lineRule="exact"/>
        <w:rPr>
          <w:rFonts w:ascii="方正小标宋_GBK" w:eastAsia="方正小标宋_GBK" w:hAnsi="方正小标宋_GBK" w:cs="方正小标宋_GBK"/>
          <w:bCs/>
          <w:color w:val="000000"/>
          <w:sz w:val="32"/>
          <w:szCs w:val="32"/>
        </w:rPr>
      </w:pPr>
    </w:p>
    <w:p w:rsidR="00B409EA" w:rsidRDefault="00B409EA" w:rsidP="00B409EA">
      <w:pPr>
        <w:spacing w:line="560" w:lineRule="exact"/>
        <w:ind w:firstLineChars="200" w:firstLine="640"/>
        <w:rPr>
          <w:rFonts w:ascii="黑体" w:eastAsia="黑体" w:hAnsi="黑体" w:cs="黑体"/>
          <w:color w:val="000000"/>
          <w:sz w:val="32"/>
          <w:szCs w:val="32"/>
        </w:rPr>
      </w:pPr>
      <w:r>
        <w:rPr>
          <w:rFonts w:ascii="黑体" w:eastAsia="黑体" w:hAnsi="黑体" w:cs="黑体" w:hint="eastAsia"/>
          <w:bCs/>
          <w:color w:val="000000"/>
          <w:sz w:val="32"/>
          <w:szCs w:val="32"/>
        </w:rPr>
        <w:t>一、重点支持领域</w:t>
      </w:r>
    </w:p>
    <w:p w:rsidR="00B409EA" w:rsidRDefault="00B409EA" w:rsidP="00B409EA">
      <w:pPr>
        <w:widowControl/>
        <w:spacing w:line="560" w:lineRule="exact"/>
        <w:ind w:firstLineChars="200" w:firstLine="640"/>
        <w:jc w:val="left"/>
        <w:rPr>
          <w:rFonts w:ascii="方正小标宋_GBK" w:eastAsia="方正小标宋_GBK" w:hAnsi="方正小标宋_GBK" w:cs="方正小标宋_GBK"/>
          <w:bCs/>
          <w:color w:val="000000"/>
          <w:sz w:val="32"/>
          <w:szCs w:val="32"/>
        </w:rPr>
      </w:pPr>
      <w:r>
        <w:rPr>
          <w:rFonts w:ascii="仿宋_GB2312" w:eastAsia="仿宋_GB2312" w:hAnsi="仿宋" w:hint="eastAsia"/>
          <w:color w:val="000000"/>
          <w:sz w:val="32"/>
          <w:szCs w:val="32"/>
        </w:rPr>
        <w:t>集成电路与新型显示、新一代网络技术、大数据、软件与信息服务、航空与燃机、智能装备、轨道交通、新能源与智能汽车、医疗健康、新材料、清洁能源、绿色化工、节能环保、新一代人工智能、农产品精深加工、现代农业种业、现代农业装备、现代农业冷链物流等。</w:t>
      </w:r>
    </w:p>
    <w:p w:rsidR="00B409EA" w:rsidRDefault="00B409EA" w:rsidP="00B409EA">
      <w:pPr>
        <w:spacing w:line="560"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二、产品要求</w:t>
      </w:r>
    </w:p>
    <w:p w:rsidR="00B409EA" w:rsidRDefault="00B409EA" w:rsidP="00B409EA">
      <w:pPr>
        <w:pStyle w:val="a3"/>
        <w:spacing w:line="560" w:lineRule="exact"/>
        <w:ind w:firstLineChars="200" w:firstLine="640"/>
        <w:rPr>
          <w:rFonts w:ascii="仿宋_GB2312"/>
          <w:color w:val="000000"/>
          <w:szCs w:val="32"/>
        </w:rPr>
      </w:pPr>
      <w:r>
        <w:rPr>
          <w:rFonts w:ascii="仿宋_GB2312" w:hint="eastAsia"/>
          <w:color w:val="000000"/>
          <w:szCs w:val="32"/>
        </w:rPr>
        <w:t>创新产品是指符合国家法律法规，符合国家产业技术政策和产业政策，具有关键核心技术，采用新材料、新技术、新工艺、新结构等的创新性产品。</w:t>
      </w:r>
    </w:p>
    <w:p w:rsidR="00B409EA" w:rsidRDefault="00B409EA" w:rsidP="00B409EA">
      <w:pPr>
        <w:pStyle w:val="a3"/>
        <w:spacing w:line="560" w:lineRule="exact"/>
        <w:ind w:firstLineChars="200" w:firstLine="640"/>
        <w:rPr>
          <w:rFonts w:ascii="仿宋_GB2312"/>
          <w:color w:val="000000"/>
          <w:szCs w:val="32"/>
        </w:rPr>
      </w:pPr>
      <w:r>
        <w:rPr>
          <w:rFonts w:ascii="仿宋_GB2312" w:hint="eastAsia"/>
          <w:color w:val="000000"/>
          <w:szCs w:val="32"/>
        </w:rPr>
        <w:t>技术水平：产品技术水平应处于国内先进以上，或实现替代进口。</w:t>
      </w:r>
    </w:p>
    <w:p w:rsidR="00B409EA" w:rsidRDefault="00B409EA" w:rsidP="00B409EA">
      <w:pPr>
        <w:pStyle w:val="a3"/>
        <w:spacing w:line="560" w:lineRule="exact"/>
        <w:ind w:firstLineChars="200" w:firstLine="640"/>
        <w:rPr>
          <w:rFonts w:ascii="仿宋_GB2312"/>
          <w:color w:val="000000"/>
          <w:szCs w:val="32"/>
        </w:rPr>
      </w:pPr>
      <w:r>
        <w:rPr>
          <w:rFonts w:ascii="仿宋_GB2312" w:hint="eastAsia"/>
          <w:color w:val="000000"/>
          <w:szCs w:val="32"/>
        </w:rPr>
        <w:t>自主知识产权：产品拥有国内外授权发明专利、集成电路布图设计、动植物新品种审定（或认定、登记）证书、新药证书等。</w:t>
      </w:r>
    </w:p>
    <w:p w:rsidR="00B409EA" w:rsidRDefault="00B409EA" w:rsidP="00B409EA">
      <w:pPr>
        <w:pStyle w:val="a3"/>
        <w:spacing w:line="560" w:lineRule="exact"/>
        <w:ind w:firstLineChars="200" w:firstLine="640"/>
        <w:rPr>
          <w:rFonts w:ascii="仿宋_GB2312"/>
          <w:color w:val="000000"/>
          <w:szCs w:val="32"/>
        </w:rPr>
      </w:pPr>
      <w:r>
        <w:rPr>
          <w:rFonts w:ascii="仿宋_GB2312" w:hint="eastAsia"/>
          <w:color w:val="000000"/>
          <w:szCs w:val="32"/>
        </w:rPr>
        <w:t>产品质量：应符合国家标准、国际标准，以及国外先进行业标准，且通过国家法定检测检验机构检测合格。属于国家有特殊行业管理要求的产品，须具有国家或省级相关行业主管部门批准颁发的产品生产许可证或认证标识；属于国家实施强制性产品认证的产品，须通过强制性产品认证。</w:t>
      </w:r>
    </w:p>
    <w:p w:rsidR="00B409EA" w:rsidRDefault="00B409EA" w:rsidP="00B409EA">
      <w:pPr>
        <w:pStyle w:val="a3"/>
        <w:spacing w:line="560" w:lineRule="exact"/>
        <w:ind w:firstLineChars="200" w:firstLine="640"/>
        <w:rPr>
          <w:rFonts w:ascii="仿宋_GB2312"/>
          <w:color w:val="000000"/>
          <w:szCs w:val="32"/>
        </w:rPr>
      </w:pPr>
      <w:r>
        <w:rPr>
          <w:rFonts w:ascii="仿宋_GB2312" w:hint="eastAsia"/>
          <w:color w:val="000000"/>
          <w:szCs w:val="32"/>
        </w:rPr>
        <w:lastRenderedPageBreak/>
        <w:t>市场前景：产品有明确的市场潜力，经过培育，产品市场前景有明显提升，对产业有带动和示范作用，或可形成产业链或产业集群。</w:t>
      </w:r>
    </w:p>
    <w:p w:rsidR="00B409EA" w:rsidRDefault="00B409EA" w:rsidP="00B409EA">
      <w:pPr>
        <w:spacing w:line="560" w:lineRule="exact"/>
        <w:ind w:firstLineChars="200" w:firstLine="640"/>
        <w:rPr>
          <w:rFonts w:ascii="方正小标宋_GBK" w:eastAsia="方正小标宋_GBK" w:hAnsi="方正小标宋_GBK" w:cs="方正小标宋_GBK"/>
          <w:bCs/>
          <w:color w:val="000000"/>
          <w:sz w:val="32"/>
          <w:szCs w:val="32"/>
        </w:rPr>
      </w:pPr>
      <w:r>
        <w:rPr>
          <w:rFonts w:ascii="黑体" w:eastAsia="黑体" w:hAnsi="黑体" w:cs="黑体" w:hint="eastAsia"/>
          <w:bCs/>
          <w:color w:val="000000"/>
          <w:sz w:val="32"/>
          <w:szCs w:val="32"/>
        </w:rPr>
        <w:t>三、产品分类</w:t>
      </w:r>
    </w:p>
    <w:p w:rsidR="00B409EA" w:rsidRDefault="00B409EA" w:rsidP="00B409EA">
      <w:pPr>
        <w:pBdr>
          <w:top w:val="single" w:sz="4" w:space="0" w:color="FFFFFF"/>
          <w:left w:val="single" w:sz="4" w:space="31" w:color="FFFFFF"/>
          <w:bottom w:val="single" w:sz="4" w:space="30" w:color="FFFFFF"/>
          <w:right w:val="single" w:sz="4" w:space="13" w:color="FFFFFF"/>
        </w:pBdr>
        <w:shd w:val="clear" w:color="auto" w:fill="FFFFFF"/>
        <w:adjustRightInd w:val="0"/>
        <w:snapToGrid w:val="0"/>
        <w:spacing w:line="56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创新产品分为重大创新产品和重点创新产品。</w:t>
      </w:r>
    </w:p>
    <w:p w:rsidR="00B409EA" w:rsidRDefault="00B409EA" w:rsidP="00B409EA">
      <w:pPr>
        <w:numPr>
          <w:ilvl w:val="0"/>
          <w:numId w:val="1"/>
        </w:numPr>
        <w:pBdr>
          <w:top w:val="single" w:sz="4" w:space="0" w:color="FFFFFF"/>
          <w:left w:val="single" w:sz="4" w:space="31" w:color="FFFFFF"/>
          <w:bottom w:val="single" w:sz="4" w:space="30" w:color="FFFFFF"/>
          <w:right w:val="single" w:sz="4" w:space="13" w:color="FFFFFF"/>
        </w:pBdr>
        <w:shd w:val="clear" w:color="auto" w:fill="FFFFFF"/>
        <w:adjustRightInd w:val="0"/>
        <w:snapToGrid w:val="0"/>
        <w:spacing w:line="560" w:lineRule="exact"/>
        <w:ind w:firstLineChars="200" w:firstLine="640"/>
        <w:jc w:val="left"/>
        <w:rPr>
          <w:rFonts w:ascii="楷体" w:eastAsia="楷体" w:hAnsi="楷体" w:cs="楷体"/>
          <w:bCs/>
          <w:color w:val="000000"/>
          <w:sz w:val="32"/>
          <w:szCs w:val="32"/>
        </w:rPr>
      </w:pPr>
      <w:r>
        <w:rPr>
          <w:rFonts w:ascii="楷体" w:eastAsia="楷体" w:hAnsi="楷体" w:cs="楷体" w:hint="eastAsia"/>
          <w:bCs/>
          <w:color w:val="000000"/>
          <w:sz w:val="32"/>
          <w:szCs w:val="32"/>
        </w:rPr>
        <w:t>重大创新产品</w:t>
      </w:r>
    </w:p>
    <w:p w:rsidR="00B409EA" w:rsidRDefault="00B409EA" w:rsidP="00B409EA">
      <w:pPr>
        <w:pBdr>
          <w:top w:val="single" w:sz="4" w:space="0" w:color="FFFFFF"/>
          <w:left w:val="single" w:sz="4" w:space="31" w:color="FFFFFF"/>
          <w:bottom w:val="single" w:sz="4" w:space="30" w:color="FFFFFF"/>
          <w:right w:val="single" w:sz="4" w:space="13" w:color="FFFFFF"/>
        </w:pBdr>
        <w:shd w:val="clear" w:color="auto" w:fill="FFFFFF"/>
        <w:adjustRightInd w:val="0"/>
        <w:snapToGrid w:val="0"/>
        <w:spacing w:line="56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重大创新产品是指在国民经济发展中具有战略价值，在保障和改善民生中具有显著作用，对行业技术进步具有重大影响，已取得重大技术突破并进入市场、拥有自主知识产权，具有显著市场竞争优势的产品。在满足创新产品共性要求的前提下，重大创新产品还应具备以下条件：</w:t>
      </w:r>
      <w:r>
        <w:rPr>
          <w:rFonts w:ascii="仿宋_GB2312" w:eastAsia="仿宋_GB2312"/>
          <w:color w:val="000000"/>
          <w:sz w:val="32"/>
          <w:szCs w:val="32"/>
        </w:rPr>
        <w:t xml:space="preserve">     </w:t>
      </w:r>
    </w:p>
    <w:p w:rsidR="00B409EA" w:rsidRDefault="00B409EA" w:rsidP="00B409EA">
      <w:pPr>
        <w:pBdr>
          <w:top w:val="single" w:sz="4" w:space="0" w:color="FFFFFF"/>
          <w:left w:val="single" w:sz="4" w:space="31" w:color="FFFFFF"/>
          <w:bottom w:val="single" w:sz="4" w:space="30" w:color="FFFFFF"/>
          <w:right w:val="single" w:sz="4" w:space="13" w:color="FFFFFF"/>
        </w:pBdr>
        <w:shd w:val="clear" w:color="auto" w:fill="FFFFFF"/>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1.</w:t>
      </w:r>
      <w:r>
        <w:rPr>
          <w:rFonts w:ascii="仿宋_GB2312" w:eastAsia="仿宋_GB2312" w:hint="eastAsia"/>
          <w:color w:val="000000"/>
          <w:sz w:val="32"/>
          <w:szCs w:val="32"/>
        </w:rPr>
        <w:t>产品整体技术或核心关键技术水平达到国际先进或国内领先，知识产权清晰明确。环保性能先进，拥有符合国际规范的质量保障体系，质量可靠；在本行业或领域中能代表我国自主创新能力和水平的标志性产品；</w:t>
      </w:r>
    </w:p>
    <w:p w:rsidR="00B409EA" w:rsidRDefault="00B409EA" w:rsidP="00B409EA">
      <w:pPr>
        <w:pBdr>
          <w:top w:val="single" w:sz="4" w:space="0" w:color="FFFFFF"/>
          <w:left w:val="single" w:sz="4" w:space="31" w:color="FFFFFF"/>
          <w:bottom w:val="single" w:sz="4" w:space="30" w:color="FFFFFF"/>
          <w:right w:val="single" w:sz="4" w:space="13" w:color="FFFFFF"/>
        </w:pBdr>
        <w:shd w:val="clear" w:color="auto" w:fill="FFFFFF"/>
        <w:adjustRightInd w:val="0"/>
        <w:snapToGrid w:val="0"/>
        <w:spacing w:line="560" w:lineRule="exact"/>
        <w:ind w:firstLineChars="200" w:firstLine="640"/>
        <w:jc w:val="left"/>
        <w:rPr>
          <w:rFonts w:ascii="仿宋_GB2312" w:eastAsia="仿宋_GB2312"/>
          <w:color w:val="000000"/>
          <w:sz w:val="32"/>
          <w:szCs w:val="32"/>
        </w:rPr>
      </w:pPr>
      <w:r>
        <w:rPr>
          <w:rFonts w:ascii="仿宋_GB2312" w:eastAsia="仿宋_GB2312"/>
          <w:color w:val="000000"/>
          <w:sz w:val="32"/>
          <w:szCs w:val="32"/>
        </w:rPr>
        <w:t>2.</w:t>
      </w:r>
      <w:r>
        <w:rPr>
          <w:rFonts w:ascii="仿宋_GB2312" w:eastAsia="仿宋_GB2312" w:hint="eastAsia"/>
          <w:color w:val="000000"/>
          <w:sz w:val="32"/>
          <w:szCs w:val="32"/>
        </w:rPr>
        <w:t>产品具有较强的市场竞争优势，201</w:t>
      </w:r>
      <w:r>
        <w:rPr>
          <w:rFonts w:ascii="仿宋_GB2312" w:eastAsia="仿宋_GB2312"/>
          <w:color w:val="000000"/>
          <w:sz w:val="32"/>
          <w:szCs w:val="32"/>
        </w:rPr>
        <w:t>8</w:t>
      </w:r>
      <w:r>
        <w:rPr>
          <w:rFonts w:ascii="仿宋_GB2312" w:eastAsia="仿宋_GB2312" w:hint="eastAsia"/>
          <w:color w:val="000000"/>
          <w:sz w:val="32"/>
          <w:szCs w:val="32"/>
        </w:rPr>
        <w:t>-20</w:t>
      </w:r>
      <w:r>
        <w:rPr>
          <w:rFonts w:ascii="仿宋_GB2312" w:eastAsia="仿宋_GB2312"/>
          <w:color w:val="000000"/>
          <w:sz w:val="32"/>
          <w:szCs w:val="32"/>
        </w:rPr>
        <w:t>20</w:t>
      </w:r>
      <w:r>
        <w:rPr>
          <w:rFonts w:ascii="仿宋_GB2312" w:eastAsia="仿宋_GB2312" w:hint="eastAsia"/>
          <w:color w:val="000000"/>
          <w:sz w:val="32"/>
          <w:szCs w:val="32"/>
        </w:rPr>
        <w:t>年度该产品三年累计销售收入不低于2亿元，或20</w:t>
      </w:r>
      <w:r>
        <w:rPr>
          <w:rFonts w:ascii="仿宋_GB2312" w:eastAsia="仿宋_GB2312"/>
          <w:color w:val="000000"/>
          <w:sz w:val="32"/>
          <w:szCs w:val="32"/>
        </w:rPr>
        <w:t>20</w:t>
      </w:r>
      <w:r>
        <w:rPr>
          <w:rFonts w:ascii="仿宋_GB2312" w:eastAsia="仿宋_GB2312" w:hint="eastAsia"/>
          <w:color w:val="000000"/>
          <w:sz w:val="32"/>
          <w:szCs w:val="32"/>
        </w:rPr>
        <w:t>年度全年该产品销售收入达到8000万元及以上；</w:t>
      </w:r>
    </w:p>
    <w:p w:rsidR="00B409EA" w:rsidRDefault="00B409EA" w:rsidP="00B409EA">
      <w:pPr>
        <w:pBdr>
          <w:top w:val="single" w:sz="4" w:space="0" w:color="FFFFFF"/>
          <w:left w:val="single" w:sz="4" w:space="31" w:color="FFFFFF"/>
          <w:bottom w:val="single" w:sz="4" w:space="30" w:color="FFFFFF"/>
          <w:right w:val="single" w:sz="4" w:space="13" w:color="FFFFFF"/>
        </w:pBdr>
        <w:shd w:val="clear" w:color="auto" w:fill="FFFFFF"/>
        <w:adjustRightInd w:val="0"/>
        <w:snapToGrid w:val="0"/>
        <w:spacing w:line="560" w:lineRule="exact"/>
        <w:ind w:firstLineChars="200" w:firstLine="640"/>
        <w:jc w:val="left"/>
        <w:rPr>
          <w:rFonts w:ascii="仿宋_GB2312" w:eastAsia="仿宋_GB2312"/>
          <w:color w:val="000000"/>
          <w:sz w:val="32"/>
          <w:szCs w:val="32"/>
        </w:rPr>
      </w:pPr>
      <w:r>
        <w:rPr>
          <w:rFonts w:ascii="仿宋_GB2312" w:eastAsia="仿宋_GB2312"/>
          <w:color w:val="000000"/>
          <w:sz w:val="32"/>
          <w:szCs w:val="32"/>
        </w:rPr>
        <w:t>3</w:t>
      </w:r>
      <w:r>
        <w:rPr>
          <w:rFonts w:ascii="仿宋_GB2312" w:eastAsia="仿宋_GB2312" w:hint="eastAsia"/>
          <w:color w:val="000000"/>
          <w:sz w:val="32"/>
          <w:szCs w:val="32"/>
        </w:rPr>
        <w:t>.产品须具有自主知识产权的核心技术包括：原则上2018年1月1日以后，所取得的发明专利（生物医药产品可放宽至2015年1月1日以后）、国际PCT专利、植物品种权；或获省部级及以上科技进步奖励的科技成果；或承担、参与国家重大专项或国家重点研发计划并验收通过的项目成果等。</w:t>
      </w:r>
    </w:p>
    <w:p w:rsidR="00B409EA" w:rsidRDefault="00B409EA" w:rsidP="00B409EA">
      <w:pPr>
        <w:pBdr>
          <w:top w:val="single" w:sz="4" w:space="0" w:color="FFFFFF"/>
          <w:left w:val="single" w:sz="4" w:space="31" w:color="FFFFFF"/>
          <w:bottom w:val="single" w:sz="4" w:space="30" w:color="FFFFFF"/>
          <w:right w:val="single" w:sz="4" w:space="13" w:color="FFFFFF"/>
        </w:pBdr>
        <w:shd w:val="clear" w:color="auto" w:fill="FFFFFF"/>
        <w:adjustRightInd w:val="0"/>
        <w:snapToGrid w:val="0"/>
        <w:spacing w:line="56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lastRenderedPageBreak/>
        <w:t>4.申报企业具有较强实力的研发机构和稳定的创新产品研发团队，在创新投入、商业模式、经营管理、市场推广等方面具备良好基础和较强优势。企业必须为在有效期内的高新技术企业。</w:t>
      </w:r>
    </w:p>
    <w:p w:rsidR="00B409EA" w:rsidRDefault="00B409EA" w:rsidP="00B409EA">
      <w:pPr>
        <w:pBdr>
          <w:top w:val="single" w:sz="4" w:space="0" w:color="FFFFFF"/>
          <w:left w:val="single" w:sz="4" w:space="31" w:color="FFFFFF"/>
          <w:bottom w:val="single" w:sz="4" w:space="30" w:color="FFFFFF"/>
          <w:right w:val="single" w:sz="4" w:space="13" w:color="FFFFFF"/>
        </w:pBdr>
        <w:shd w:val="clear" w:color="auto" w:fill="FFFFFF"/>
        <w:adjustRightInd w:val="0"/>
        <w:snapToGrid w:val="0"/>
        <w:spacing w:line="560" w:lineRule="exact"/>
        <w:ind w:firstLineChars="200" w:firstLine="640"/>
        <w:jc w:val="left"/>
        <w:rPr>
          <w:rFonts w:ascii="楷体" w:eastAsia="楷体" w:hAnsi="楷体" w:cs="楷体"/>
          <w:bCs/>
          <w:color w:val="000000"/>
          <w:sz w:val="32"/>
          <w:szCs w:val="32"/>
        </w:rPr>
      </w:pPr>
      <w:r>
        <w:rPr>
          <w:rFonts w:ascii="楷体" w:eastAsia="楷体" w:hAnsi="楷体" w:cs="楷体" w:hint="eastAsia"/>
          <w:bCs/>
          <w:color w:val="000000"/>
          <w:sz w:val="32"/>
          <w:szCs w:val="32"/>
        </w:rPr>
        <w:t>（二）重点创新产品</w:t>
      </w:r>
    </w:p>
    <w:p w:rsidR="00B409EA" w:rsidRDefault="00B409EA" w:rsidP="00B409EA">
      <w:pPr>
        <w:pBdr>
          <w:top w:val="single" w:sz="4" w:space="0" w:color="FFFFFF"/>
          <w:left w:val="single" w:sz="4" w:space="31" w:color="FFFFFF"/>
          <w:bottom w:val="single" w:sz="4" w:space="30" w:color="FFFFFF"/>
          <w:right w:val="single" w:sz="4" w:space="13" w:color="FFFFFF"/>
        </w:pBdr>
        <w:shd w:val="clear" w:color="auto" w:fill="FFFFFF"/>
        <w:adjustRightInd w:val="0"/>
        <w:snapToGrid w:val="0"/>
        <w:spacing w:line="56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重点创新产品是指符合国家产业发展政策，在国内首次（或首批）开发成功，具有自主知识产权，技术水平高、附加值高、市场竞争力强，已进入市场并具有良好的市场应用前景，经济效益和社会效益明显的产品。在满足创新产品共性要求的前提下，重点创新产品还应具备以下条件：</w:t>
      </w:r>
    </w:p>
    <w:p w:rsidR="00B409EA" w:rsidRDefault="00B409EA" w:rsidP="00B409EA">
      <w:pPr>
        <w:pBdr>
          <w:top w:val="single" w:sz="4" w:space="0" w:color="FFFFFF"/>
          <w:left w:val="single" w:sz="4" w:space="31" w:color="FFFFFF"/>
          <w:bottom w:val="single" w:sz="4" w:space="30" w:color="FFFFFF"/>
          <w:right w:val="single" w:sz="4" w:space="13" w:color="FFFFFF"/>
        </w:pBdr>
        <w:shd w:val="clear" w:color="auto" w:fill="FFFFFF"/>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1.</w:t>
      </w:r>
      <w:r>
        <w:rPr>
          <w:rFonts w:ascii="仿宋_GB2312" w:eastAsia="仿宋_GB2312" w:hint="eastAsia"/>
          <w:color w:val="000000"/>
          <w:sz w:val="32"/>
          <w:szCs w:val="32"/>
        </w:rPr>
        <w:t>产品整体技术或核心关键技术水平达到国内先进水平，拥有自主知识产权，知识产权清晰明确。环保性能先进，拥有符合国际规范的质量保障体系，质量可靠；</w:t>
      </w:r>
    </w:p>
    <w:p w:rsidR="00B409EA" w:rsidRDefault="00B409EA" w:rsidP="00B409EA">
      <w:pPr>
        <w:pBdr>
          <w:top w:val="single" w:sz="4" w:space="0" w:color="FFFFFF"/>
          <w:left w:val="single" w:sz="4" w:space="31" w:color="FFFFFF"/>
          <w:bottom w:val="single" w:sz="4" w:space="30" w:color="FFFFFF"/>
          <w:right w:val="single" w:sz="4" w:space="13" w:color="FFFFFF"/>
        </w:pBdr>
        <w:shd w:val="clear" w:color="auto" w:fill="FFFFFF"/>
        <w:adjustRightInd w:val="0"/>
        <w:snapToGrid w:val="0"/>
        <w:spacing w:line="560" w:lineRule="exact"/>
        <w:ind w:firstLineChars="200" w:firstLine="640"/>
        <w:jc w:val="left"/>
        <w:rPr>
          <w:rFonts w:ascii="仿宋_GB2312" w:eastAsia="仿宋_GB2312"/>
          <w:color w:val="000000"/>
          <w:sz w:val="32"/>
          <w:szCs w:val="32"/>
        </w:rPr>
      </w:pPr>
      <w:r>
        <w:rPr>
          <w:rFonts w:ascii="仿宋_GB2312" w:eastAsia="仿宋_GB2312"/>
          <w:color w:val="000000"/>
          <w:sz w:val="32"/>
          <w:szCs w:val="32"/>
        </w:rPr>
        <w:t>2.</w:t>
      </w:r>
      <w:r>
        <w:rPr>
          <w:rFonts w:ascii="仿宋_GB2312" w:eastAsia="仿宋_GB2312" w:hint="eastAsia"/>
          <w:color w:val="000000"/>
          <w:sz w:val="32"/>
          <w:szCs w:val="32"/>
        </w:rPr>
        <w:t>产品具有较好的市场竞争优势，20</w:t>
      </w:r>
      <w:r>
        <w:rPr>
          <w:rFonts w:ascii="仿宋_GB2312" w:eastAsia="仿宋_GB2312"/>
          <w:color w:val="000000"/>
          <w:sz w:val="32"/>
          <w:szCs w:val="32"/>
        </w:rPr>
        <w:t>18</w:t>
      </w:r>
      <w:r>
        <w:rPr>
          <w:rFonts w:ascii="仿宋_GB2312" w:eastAsia="仿宋_GB2312" w:hint="eastAsia"/>
          <w:color w:val="000000"/>
          <w:sz w:val="32"/>
          <w:szCs w:val="32"/>
        </w:rPr>
        <w:t>-20</w:t>
      </w:r>
      <w:r>
        <w:rPr>
          <w:rFonts w:ascii="仿宋_GB2312" w:eastAsia="仿宋_GB2312"/>
          <w:color w:val="000000"/>
          <w:sz w:val="32"/>
          <w:szCs w:val="32"/>
        </w:rPr>
        <w:t>20</w:t>
      </w:r>
      <w:r>
        <w:rPr>
          <w:rFonts w:ascii="仿宋_GB2312" w:eastAsia="仿宋_GB2312" w:hint="eastAsia"/>
          <w:color w:val="000000"/>
          <w:sz w:val="32"/>
          <w:szCs w:val="32"/>
        </w:rPr>
        <w:t>年度该产品三年累计销售收入不低于3000万元，或20</w:t>
      </w:r>
      <w:r>
        <w:rPr>
          <w:rFonts w:ascii="仿宋_GB2312" w:eastAsia="仿宋_GB2312"/>
          <w:color w:val="000000"/>
          <w:sz w:val="32"/>
          <w:szCs w:val="32"/>
        </w:rPr>
        <w:t>20</w:t>
      </w:r>
      <w:r>
        <w:rPr>
          <w:rFonts w:ascii="仿宋_GB2312" w:eastAsia="仿宋_GB2312" w:hint="eastAsia"/>
          <w:color w:val="000000"/>
          <w:sz w:val="32"/>
          <w:szCs w:val="32"/>
        </w:rPr>
        <w:t>年度全年该产品销售收入达到2000万元及以上；</w:t>
      </w:r>
    </w:p>
    <w:p w:rsidR="00B409EA" w:rsidRDefault="00B409EA" w:rsidP="00B409EA">
      <w:pPr>
        <w:pBdr>
          <w:top w:val="single" w:sz="4" w:space="0" w:color="FFFFFF"/>
          <w:left w:val="single" w:sz="4" w:space="31" w:color="FFFFFF"/>
          <w:bottom w:val="single" w:sz="4" w:space="30" w:color="FFFFFF"/>
          <w:right w:val="single" w:sz="4" w:space="13" w:color="FFFFFF"/>
        </w:pBdr>
        <w:shd w:val="clear" w:color="auto" w:fill="FFFFFF"/>
        <w:adjustRightInd w:val="0"/>
        <w:snapToGrid w:val="0"/>
        <w:spacing w:line="560" w:lineRule="exact"/>
        <w:ind w:firstLineChars="200" w:firstLine="640"/>
        <w:jc w:val="left"/>
        <w:rPr>
          <w:rFonts w:ascii="仿宋_GB2312" w:eastAsia="仿宋_GB2312"/>
          <w:color w:val="000000"/>
          <w:sz w:val="32"/>
          <w:szCs w:val="32"/>
        </w:rPr>
      </w:pPr>
      <w:r>
        <w:rPr>
          <w:rFonts w:ascii="仿宋_GB2312" w:eastAsia="仿宋_GB2312"/>
          <w:color w:val="000000"/>
          <w:sz w:val="32"/>
          <w:szCs w:val="32"/>
        </w:rPr>
        <w:t>3.</w:t>
      </w:r>
      <w:r>
        <w:rPr>
          <w:rFonts w:ascii="仿宋_GB2312" w:eastAsia="仿宋_GB2312" w:hint="eastAsia"/>
          <w:color w:val="000000"/>
          <w:sz w:val="32"/>
          <w:szCs w:val="32"/>
        </w:rPr>
        <w:t>产品具有自主知识产权的核心技术包括：原则上2018年1月1日以后,取得的发明专利（生物医药产品可放宽至201</w:t>
      </w:r>
      <w:r>
        <w:rPr>
          <w:rFonts w:ascii="仿宋_GB2312" w:eastAsia="仿宋_GB2312"/>
          <w:color w:val="000000"/>
          <w:sz w:val="32"/>
          <w:szCs w:val="32"/>
        </w:rPr>
        <w:t>5</w:t>
      </w:r>
      <w:r>
        <w:rPr>
          <w:rFonts w:ascii="仿宋_GB2312" w:eastAsia="仿宋_GB2312" w:hint="eastAsia"/>
          <w:color w:val="000000"/>
          <w:sz w:val="32"/>
          <w:szCs w:val="32"/>
        </w:rPr>
        <w:t>年1月1日以后）、含国际PCT专利、植物品种权；或获市级及以上科技奖励的科技成果；或承担、参与省部级及以上重大专项、重点研发计划验收通过后的项目成果等；</w:t>
      </w:r>
    </w:p>
    <w:p w:rsidR="00B409EA" w:rsidRDefault="00B409EA" w:rsidP="00B409EA">
      <w:pPr>
        <w:pBdr>
          <w:top w:val="single" w:sz="4" w:space="0" w:color="FFFFFF"/>
          <w:left w:val="single" w:sz="4" w:space="31" w:color="FFFFFF"/>
          <w:bottom w:val="single" w:sz="4" w:space="30" w:color="FFFFFF"/>
          <w:right w:val="single" w:sz="4" w:space="13" w:color="FFFFFF"/>
        </w:pBdr>
        <w:shd w:val="clear" w:color="auto" w:fill="FFFFFF"/>
        <w:adjustRightInd w:val="0"/>
        <w:snapToGrid w:val="0"/>
        <w:spacing w:line="560" w:lineRule="exact"/>
        <w:ind w:firstLineChars="200" w:firstLine="640"/>
        <w:jc w:val="left"/>
        <w:rPr>
          <w:rFonts w:ascii="仿宋_GB2312" w:eastAsia="仿宋_GB2312"/>
          <w:color w:val="000000"/>
          <w:sz w:val="32"/>
          <w:szCs w:val="32"/>
        </w:rPr>
      </w:pPr>
      <w:r>
        <w:rPr>
          <w:rFonts w:ascii="仿宋_GB2312" w:eastAsia="仿宋_GB2312"/>
          <w:color w:val="000000"/>
          <w:sz w:val="32"/>
          <w:szCs w:val="32"/>
        </w:rPr>
        <w:t>4.</w:t>
      </w:r>
      <w:r>
        <w:rPr>
          <w:rFonts w:ascii="仿宋_GB2312" w:eastAsia="仿宋_GB2312" w:hint="eastAsia"/>
          <w:color w:val="000000"/>
          <w:sz w:val="32"/>
          <w:szCs w:val="32"/>
        </w:rPr>
        <w:t>申报企业应具备良好的产品研发、生产和营销能力，研发投入稳定。同等条件下，优先征集在有效期内的高新技术企业或备案入库的科技型中小企业申报的创新产品。</w:t>
      </w:r>
    </w:p>
    <w:p w:rsidR="00B409EA" w:rsidRDefault="00B409EA" w:rsidP="00B409EA">
      <w:pPr>
        <w:pBdr>
          <w:top w:val="single" w:sz="4" w:space="0" w:color="FFFFFF"/>
          <w:left w:val="single" w:sz="4" w:space="31" w:color="FFFFFF"/>
          <w:bottom w:val="single" w:sz="4" w:space="30" w:color="FFFFFF"/>
          <w:right w:val="single" w:sz="4" w:space="13" w:color="FFFFFF"/>
        </w:pBdr>
        <w:shd w:val="clear" w:color="auto" w:fill="FFFFFF"/>
        <w:adjustRightInd w:val="0"/>
        <w:snapToGrid w:val="0"/>
        <w:spacing w:line="560" w:lineRule="exact"/>
        <w:ind w:firstLineChars="200" w:firstLine="640"/>
        <w:jc w:val="left"/>
        <w:rPr>
          <w:rFonts w:ascii="黑体" w:eastAsia="黑体" w:hAnsi="黑体" w:cs="黑体"/>
          <w:bCs/>
          <w:color w:val="000000"/>
          <w:sz w:val="32"/>
          <w:szCs w:val="32"/>
        </w:rPr>
      </w:pPr>
      <w:r>
        <w:rPr>
          <w:rFonts w:ascii="黑体" w:eastAsia="黑体" w:hAnsi="黑体" w:cs="黑体" w:hint="eastAsia"/>
          <w:bCs/>
          <w:color w:val="000000"/>
          <w:sz w:val="32"/>
          <w:szCs w:val="32"/>
        </w:rPr>
        <w:lastRenderedPageBreak/>
        <w:t>四、征集要求</w:t>
      </w:r>
    </w:p>
    <w:p w:rsidR="00B409EA" w:rsidRDefault="00B409EA" w:rsidP="00B409EA">
      <w:pPr>
        <w:pBdr>
          <w:top w:val="single" w:sz="4" w:space="0" w:color="FFFFFF"/>
          <w:left w:val="single" w:sz="4" w:space="31" w:color="FFFFFF"/>
          <w:bottom w:val="single" w:sz="4" w:space="30" w:color="FFFFFF"/>
          <w:right w:val="single" w:sz="4" w:space="13" w:color="FFFFFF"/>
        </w:pBdr>
        <w:shd w:val="clear" w:color="auto" w:fill="FFFFFF"/>
        <w:adjustRightInd w:val="0"/>
        <w:snapToGrid w:val="0"/>
        <w:spacing w:line="56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color w:val="000000"/>
          <w:sz w:val="32"/>
          <w:szCs w:val="32"/>
        </w:rPr>
        <w:t>.</w:t>
      </w:r>
      <w:r>
        <w:rPr>
          <w:rFonts w:ascii="仿宋_GB2312" w:eastAsia="仿宋_GB2312" w:hint="eastAsia"/>
          <w:color w:val="000000"/>
          <w:sz w:val="32"/>
          <w:szCs w:val="32"/>
        </w:rPr>
        <w:t>同一单位只能征集一项创新产品，且重大创新产品、重点创新产品只能择一征集；</w:t>
      </w:r>
    </w:p>
    <w:p w:rsidR="00B409EA" w:rsidRDefault="00B409EA" w:rsidP="00B409EA">
      <w:pPr>
        <w:pBdr>
          <w:top w:val="single" w:sz="4" w:space="0" w:color="FFFFFF"/>
          <w:left w:val="single" w:sz="4" w:space="31" w:color="FFFFFF"/>
          <w:bottom w:val="single" w:sz="4" w:space="30" w:color="FFFFFF"/>
          <w:right w:val="single" w:sz="4" w:space="13" w:color="FFFFFF"/>
        </w:pBdr>
        <w:shd w:val="clear" w:color="auto" w:fill="FFFFFF"/>
        <w:adjustRightInd w:val="0"/>
        <w:snapToGrid w:val="0"/>
        <w:spacing w:line="56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2.2020年度已获得创新产品支持的企业，不再参加此次征集。</w:t>
      </w:r>
    </w:p>
    <w:p w:rsidR="00B409EA" w:rsidRDefault="00B409EA" w:rsidP="00B409EA">
      <w:pPr>
        <w:pBdr>
          <w:top w:val="single" w:sz="4" w:space="0" w:color="FFFFFF"/>
          <w:left w:val="single" w:sz="4" w:space="31" w:color="FFFFFF"/>
          <w:bottom w:val="single" w:sz="4" w:space="30" w:color="FFFFFF"/>
          <w:right w:val="single" w:sz="4" w:space="13" w:color="FFFFFF"/>
        </w:pBdr>
        <w:shd w:val="clear" w:color="auto" w:fill="FFFFFF"/>
        <w:adjustRightInd w:val="0"/>
        <w:snapToGrid w:val="0"/>
        <w:spacing w:line="56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3</w:t>
      </w:r>
      <w:r>
        <w:rPr>
          <w:rFonts w:ascii="仿宋_GB2312" w:eastAsia="仿宋_GB2312"/>
          <w:color w:val="000000"/>
          <w:sz w:val="32"/>
          <w:szCs w:val="32"/>
        </w:rPr>
        <w:t>.</w:t>
      </w:r>
      <w:r>
        <w:rPr>
          <w:rFonts w:ascii="仿宋_GB2312" w:eastAsia="仿宋_GB2312" w:hint="eastAsia"/>
          <w:color w:val="000000"/>
          <w:sz w:val="32"/>
          <w:szCs w:val="32"/>
        </w:rPr>
        <w:t>2018-2020年度创新产品已支持的同一产品不得再次征集。若产品升级型号不同，则须提供新的授权专利及其说明、附图和权利要求书等内容，以证明其有重大改进和创新，方可征集。</w:t>
      </w:r>
    </w:p>
    <w:p w:rsidR="00B409EA" w:rsidRDefault="00B409EA" w:rsidP="00B409EA">
      <w:pPr>
        <w:pBdr>
          <w:top w:val="single" w:sz="4" w:space="0" w:color="FFFFFF"/>
          <w:left w:val="single" w:sz="4" w:space="31" w:color="FFFFFF"/>
          <w:bottom w:val="single" w:sz="4" w:space="30" w:color="FFFFFF"/>
          <w:right w:val="single" w:sz="4" w:space="13" w:color="FFFFFF"/>
        </w:pBdr>
        <w:shd w:val="clear" w:color="auto" w:fill="FFFFFF"/>
        <w:adjustRightInd w:val="0"/>
        <w:snapToGrid w:val="0"/>
        <w:spacing w:line="56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4</w:t>
      </w:r>
      <w:r>
        <w:rPr>
          <w:rFonts w:ascii="仿宋_GB2312" w:eastAsia="仿宋_GB2312"/>
          <w:color w:val="000000"/>
          <w:sz w:val="32"/>
          <w:szCs w:val="32"/>
        </w:rPr>
        <w:t>.</w:t>
      </w:r>
      <w:r>
        <w:rPr>
          <w:rFonts w:ascii="仿宋_GB2312" w:eastAsia="仿宋_GB2312" w:hint="eastAsia"/>
          <w:color w:val="000000"/>
          <w:sz w:val="32"/>
          <w:szCs w:val="32"/>
        </w:rPr>
        <w:t>其他需提供的附加材料：</w:t>
      </w:r>
    </w:p>
    <w:p w:rsidR="00B409EA" w:rsidRDefault="00B409EA" w:rsidP="00B409EA">
      <w:pPr>
        <w:pBdr>
          <w:top w:val="single" w:sz="4" w:space="0" w:color="FFFFFF"/>
          <w:left w:val="single" w:sz="4" w:space="31" w:color="FFFFFF"/>
          <w:bottom w:val="single" w:sz="4" w:space="30" w:color="FFFFFF"/>
          <w:right w:val="single" w:sz="4" w:space="13" w:color="FFFFFF"/>
        </w:pBdr>
        <w:shd w:val="clear" w:color="auto" w:fill="FFFFFF"/>
        <w:adjustRightInd w:val="0"/>
        <w:snapToGrid w:val="0"/>
        <w:spacing w:line="56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（1）提供征集产品2018-2020年度三年产品累计销售收入或2020年度产品销售收入专项审计报告；</w:t>
      </w:r>
    </w:p>
    <w:p w:rsidR="00B409EA" w:rsidRDefault="00B409EA" w:rsidP="00B409EA">
      <w:pPr>
        <w:pBdr>
          <w:top w:val="single" w:sz="4" w:space="0" w:color="FFFFFF"/>
          <w:left w:val="single" w:sz="4" w:space="31" w:color="FFFFFF"/>
          <w:bottom w:val="single" w:sz="4" w:space="30" w:color="FFFFFF"/>
          <w:right w:val="single" w:sz="4" w:space="13" w:color="FFFFFF"/>
        </w:pBdr>
        <w:shd w:val="clear" w:color="auto" w:fill="FFFFFF"/>
        <w:adjustRightInd w:val="0"/>
        <w:snapToGrid w:val="0"/>
        <w:spacing w:line="56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2）特殊行业许可证。对医药、医疗器械、农药、计量器具、压力容器、邮电通信等有特殊行业管理要求的创新产品，申报时必须提交相关主管机构出具的批准证明，如药品生产企业许可证、医药GMP认证证书、新药证书；食品生产许可证；动植物新品种审定（或认定、登记）证书；农药生产许可证或批准证书、登记证；通信产品入网证；公共安全产品、计量器具生产许可证；凡属国家强制认证产品需提交3C认证、节能、环保认证等资质材料；</w:t>
      </w:r>
    </w:p>
    <w:p w:rsidR="00B409EA" w:rsidRDefault="00B409EA" w:rsidP="00B409EA">
      <w:pPr>
        <w:pBdr>
          <w:top w:val="single" w:sz="4" w:space="0" w:color="FFFFFF"/>
          <w:left w:val="single" w:sz="4" w:space="31" w:color="FFFFFF"/>
          <w:bottom w:val="single" w:sz="4" w:space="30" w:color="FFFFFF"/>
          <w:right w:val="single" w:sz="4" w:space="13" w:color="FFFFFF"/>
        </w:pBdr>
        <w:shd w:val="clear" w:color="auto" w:fill="FFFFFF"/>
        <w:adjustRightInd w:val="0"/>
        <w:snapToGrid w:val="0"/>
        <w:spacing w:line="56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3）可说明知识产权归属和授权使用的文件，如专利证书、集成电路布图设计证、各级科技进步奖获奖证书、承担的科研项目验收报告、技术转让或合作协议等。企业与技术持有单位合作的项目签订技术合作协议时，技术持有单位</w:t>
      </w:r>
      <w:r>
        <w:rPr>
          <w:rFonts w:ascii="仿宋_GB2312" w:eastAsia="仿宋_GB2312" w:hint="eastAsia"/>
          <w:color w:val="000000"/>
          <w:sz w:val="32"/>
          <w:szCs w:val="32"/>
        </w:rPr>
        <w:lastRenderedPageBreak/>
        <w:t>必须是具有法人资质的单位；</w:t>
      </w:r>
    </w:p>
    <w:p w:rsidR="00B409EA" w:rsidRDefault="00B409EA" w:rsidP="00B409EA">
      <w:pPr>
        <w:pBdr>
          <w:top w:val="single" w:sz="4" w:space="0" w:color="FFFFFF"/>
          <w:left w:val="single" w:sz="4" w:space="31" w:color="FFFFFF"/>
          <w:bottom w:val="single" w:sz="4" w:space="30" w:color="FFFFFF"/>
          <w:right w:val="single" w:sz="4" w:space="13" w:color="FFFFFF"/>
        </w:pBdr>
        <w:shd w:val="clear" w:color="auto" w:fill="FFFFFF"/>
        <w:adjustRightInd w:val="0"/>
        <w:snapToGrid w:val="0"/>
        <w:spacing w:line="56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5</w:t>
      </w:r>
      <w:r>
        <w:rPr>
          <w:rFonts w:ascii="仿宋_GB2312" w:eastAsia="仿宋_GB2312"/>
          <w:color w:val="000000"/>
          <w:sz w:val="32"/>
          <w:szCs w:val="32"/>
        </w:rPr>
        <w:t>.</w:t>
      </w:r>
      <w:r>
        <w:rPr>
          <w:rFonts w:ascii="仿宋_GB2312" w:eastAsia="仿宋_GB2312" w:hint="eastAsia"/>
          <w:color w:val="000000"/>
          <w:sz w:val="32"/>
          <w:szCs w:val="32"/>
        </w:rPr>
        <w:t>不征集范围：对于2018-2020年度受到相关行政处罚、或纳入失信名单的企业不予征集。缺乏创新性、高能耗、高污染、落后淘汰产业的产品，或国家已明令不支持或限制发展的产品不予征集。</w:t>
      </w:r>
    </w:p>
    <w:p w:rsidR="00B409EA" w:rsidRDefault="00B409EA" w:rsidP="00B409EA">
      <w:pPr>
        <w:pBdr>
          <w:top w:val="single" w:sz="4" w:space="0" w:color="FFFFFF"/>
          <w:left w:val="single" w:sz="4" w:space="31" w:color="FFFFFF"/>
          <w:bottom w:val="single" w:sz="4" w:space="30" w:color="FFFFFF"/>
          <w:right w:val="single" w:sz="4" w:space="13" w:color="FFFFFF"/>
        </w:pBdr>
        <w:shd w:val="clear" w:color="auto" w:fill="FFFFFF"/>
        <w:adjustRightInd w:val="0"/>
        <w:snapToGrid w:val="0"/>
        <w:spacing w:line="560" w:lineRule="exact"/>
        <w:ind w:firstLineChars="200" w:firstLine="640"/>
        <w:jc w:val="left"/>
        <w:rPr>
          <w:rFonts w:ascii="黑体" w:eastAsia="黑体" w:hAnsi="黑体" w:cs="黑体"/>
          <w:bCs/>
          <w:color w:val="000000"/>
          <w:sz w:val="32"/>
          <w:szCs w:val="32"/>
        </w:rPr>
      </w:pPr>
      <w:r>
        <w:rPr>
          <w:rFonts w:ascii="黑体" w:eastAsia="黑体" w:hAnsi="黑体" w:cs="黑体" w:hint="eastAsia"/>
          <w:bCs/>
          <w:color w:val="000000"/>
          <w:sz w:val="32"/>
          <w:szCs w:val="32"/>
        </w:rPr>
        <w:t>五、征集流程</w:t>
      </w:r>
    </w:p>
    <w:p w:rsidR="00B409EA" w:rsidRDefault="00B409EA" w:rsidP="00B409EA">
      <w:pPr>
        <w:pBdr>
          <w:top w:val="single" w:sz="4" w:space="0" w:color="FFFFFF"/>
          <w:left w:val="single" w:sz="4" w:space="31" w:color="FFFFFF"/>
          <w:bottom w:val="single" w:sz="4" w:space="30" w:color="FFFFFF"/>
          <w:right w:val="single" w:sz="4" w:space="13" w:color="FFFFFF"/>
        </w:pBdr>
        <w:shd w:val="clear" w:color="auto" w:fill="FFFFFF"/>
        <w:spacing w:line="560" w:lineRule="exact"/>
        <w:ind w:firstLineChars="200" w:firstLine="640"/>
        <w:jc w:val="left"/>
        <w:rPr>
          <w:rFonts w:eastAsia="仿宋_GB2312" w:cs="仿宋_GB2312"/>
          <w:color w:val="000000"/>
          <w:sz w:val="32"/>
          <w:szCs w:val="32"/>
        </w:rPr>
      </w:pPr>
      <w:r>
        <w:rPr>
          <w:rFonts w:eastAsia="仿宋_GB2312" w:hint="eastAsia"/>
          <w:color w:val="000000"/>
          <w:sz w:val="32"/>
          <w:szCs w:val="32"/>
        </w:rPr>
        <w:t>创新产品</w:t>
      </w:r>
      <w:r>
        <w:rPr>
          <w:rFonts w:eastAsia="仿宋_GB2312" w:cs="仿宋_GB2312" w:hint="eastAsia"/>
          <w:color w:val="000000"/>
          <w:sz w:val="32"/>
          <w:szCs w:val="32"/>
        </w:rPr>
        <w:t>实行网上征集。</w:t>
      </w:r>
    </w:p>
    <w:p w:rsidR="00B409EA" w:rsidRDefault="00B409EA" w:rsidP="00B409EA">
      <w:pPr>
        <w:pBdr>
          <w:top w:val="single" w:sz="4" w:space="0" w:color="FFFFFF"/>
          <w:left w:val="single" w:sz="4" w:space="31" w:color="FFFFFF"/>
          <w:bottom w:val="single" w:sz="4" w:space="30" w:color="FFFFFF"/>
          <w:right w:val="single" w:sz="4" w:space="13" w:color="FFFFFF"/>
        </w:pBdr>
        <w:shd w:val="clear" w:color="auto" w:fill="FFFFFF"/>
        <w:spacing w:line="560" w:lineRule="exact"/>
        <w:ind w:firstLineChars="200" w:firstLine="640"/>
        <w:jc w:val="left"/>
        <w:rPr>
          <w:rFonts w:ascii="楷体" w:eastAsia="楷体" w:hAnsi="楷体" w:cs="楷体"/>
          <w:color w:val="000000"/>
          <w:sz w:val="32"/>
          <w:szCs w:val="32"/>
        </w:rPr>
      </w:pPr>
      <w:r>
        <w:rPr>
          <w:rFonts w:ascii="楷体" w:eastAsia="楷体" w:hAnsi="楷体" w:cs="楷体" w:hint="eastAsia"/>
          <w:color w:val="000000"/>
          <w:sz w:val="32"/>
          <w:szCs w:val="32"/>
        </w:rPr>
        <w:t>（一）征集身份获取。</w:t>
      </w:r>
    </w:p>
    <w:p w:rsidR="00B409EA" w:rsidRDefault="00B409EA" w:rsidP="00B409EA">
      <w:pPr>
        <w:pBdr>
          <w:top w:val="single" w:sz="4" w:space="0" w:color="FFFFFF"/>
          <w:left w:val="single" w:sz="4" w:space="31" w:color="FFFFFF"/>
          <w:bottom w:val="single" w:sz="4" w:space="30" w:color="FFFFFF"/>
          <w:right w:val="single" w:sz="4" w:space="13" w:color="FFFFFF"/>
        </w:pBdr>
        <w:shd w:val="clear" w:color="auto" w:fill="FFFFFF"/>
        <w:spacing w:line="560" w:lineRule="exact"/>
        <w:ind w:firstLineChars="200" w:firstLine="640"/>
        <w:jc w:val="left"/>
        <w:rPr>
          <w:rFonts w:eastAsia="仿宋_GB2312" w:cs="仿宋_GB2312"/>
          <w:color w:val="000000"/>
          <w:sz w:val="32"/>
          <w:szCs w:val="32"/>
        </w:rPr>
      </w:pPr>
      <w:r>
        <w:rPr>
          <w:rFonts w:eastAsia="仿宋_GB2312" w:cs="仿宋_GB2312" w:hint="eastAsia"/>
          <w:color w:val="000000"/>
          <w:sz w:val="32"/>
          <w:szCs w:val="32"/>
        </w:rPr>
        <w:t>征集企业管理员登录四川省科技管理信息系统（网址：</w:t>
      </w:r>
      <w:r>
        <w:rPr>
          <w:rFonts w:eastAsia="仿宋_GB2312" w:cs="仿宋_GB2312" w:hint="eastAsia"/>
          <w:color w:val="000000"/>
          <w:sz w:val="32"/>
          <w:szCs w:val="32"/>
        </w:rPr>
        <w:t>http://202.61.89.120/</w:t>
      </w:r>
      <w:r>
        <w:rPr>
          <w:rFonts w:eastAsia="仿宋_GB2312" w:cs="仿宋_GB2312" w:hint="eastAsia"/>
          <w:color w:val="000000"/>
          <w:sz w:val="32"/>
          <w:szCs w:val="32"/>
        </w:rPr>
        <w:t>），进行身份注册和实名认证，征集企业需完整、如实填写相关信息。已注册过的企业凭用户名和密码登录，并补充完善相关信息，审核通过后方可进行征集。</w:t>
      </w:r>
      <w:r>
        <w:rPr>
          <w:rFonts w:eastAsia="仿宋_GB2312" w:cs="仿宋_GB2312" w:hint="eastAsia"/>
          <w:color w:val="000000"/>
          <w:sz w:val="32"/>
          <w:szCs w:val="32"/>
        </w:rPr>
        <w:br/>
        <w:t xml:space="preserve">    </w:t>
      </w:r>
      <w:r>
        <w:rPr>
          <w:rFonts w:ascii="楷体" w:eastAsia="楷体" w:hAnsi="楷体" w:cs="楷体" w:hint="eastAsia"/>
          <w:color w:val="000000"/>
          <w:sz w:val="32"/>
          <w:szCs w:val="32"/>
        </w:rPr>
        <w:t>（二）征集企业填报。</w:t>
      </w:r>
      <w:r>
        <w:rPr>
          <w:rFonts w:eastAsia="仿宋_GB2312" w:cs="仿宋_GB2312" w:hint="eastAsia"/>
          <w:color w:val="000000"/>
          <w:sz w:val="32"/>
          <w:szCs w:val="32"/>
        </w:rPr>
        <w:br/>
        <w:t xml:space="preserve">    </w:t>
      </w:r>
      <w:r>
        <w:rPr>
          <w:rFonts w:eastAsia="仿宋_GB2312" w:cs="仿宋_GB2312" w:hint="eastAsia"/>
          <w:color w:val="000000"/>
          <w:sz w:val="32"/>
          <w:szCs w:val="32"/>
        </w:rPr>
        <w:t>征集表及附件材料由征集企业管理员登录四川省科技管理信息系统后在线填报，于</w:t>
      </w:r>
      <w:r>
        <w:rPr>
          <w:rFonts w:eastAsia="仿宋_GB2312" w:cs="仿宋_GB2312" w:hint="eastAsia"/>
          <w:color w:val="000000"/>
          <w:sz w:val="32"/>
          <w:szCs w:val="32"/>
        </w:rPr>
        <w:t>2021</w:t>
      </w:r>
      <w:r>
        <w:rPr>
          <w:rFonts w:eastAsia="仿宋_GB2312" w:cs="仿宋_GB2312" w:hint="eastAsia"/>
          <w:color w:val="000000"/>
          <w:sz w:val="32"/>
          <w:szCs w:val="32"/>
        </w:rPr>
        <w:t>年</w:t>
      </w:r>
      <w:r>
        <w:rPr>
          <w:rFonts w:eastAsia="仿宋_GB2312" w:cs="仿宋_GB2312"/>
          <w:color w:val="000000"/>
          <w:sz w:val="32"/>
          <w:szCs w:val="32"/>
        </w:rPr>
        <w:t>6</w:t>
      </w:r>
      <w:r>
        <w:rPr>
          <w:rFonts w:eastAsia="仿宋_GB2312" w:cs="仿宋_GB2312" w:hint="eastAsia"/>
          <w:color w:val="000000"/>
          <w:sz w:val="32"/>
          <w:szCs w:val="32"/>
        </w:rPr>
        <w:t>月</w:t>
      </w:r>
      <w:r>
        <w:rPr>
          <w:rFonts w:eastAsia="仿宋_GB2312" w:cs="仿宋_GB2312"/>
          <w:color w:val="000000"/>
          <w:sz w:val="32"/>
          <w:szCs w:val="32"/>
        </w:rPr>
        <w:t>1</w:t>
      </w:r>
      <w:r>
        <w:rPr>
          <w:rFonts w:eastAsia="仿宋_GB2312" w:cs="仿宋_GB2312" w:hint="eastAsia"/>
          <w:color w:val="000000"/>
          <w:sz w:val="32"/>
          <w:szCs w:val="32"/>
        </w:rPr>
        <w:t>8</w:t>
      </w:r>
      <w:r>
        <w:rPr>
          <w:rFonts w:eastAsia="仿宋_GB2312" w:cs="仿宋_GB2312" w:hint="eastAsia"/>
          <w:color w:val="000000"/>
          <w:sz w:val="32"/>
          <w:szCs w:val="32"/>
        </w:rPr>
        <w:t>日前在线上传相关报表及盖章部分扫描件，并在系统中提交至推荐单位（推荐单位在企业系统身份注册时确定）。</w:t>
      </w:r>
    </w:p>
    <w:p w:rsidR="00B409EA" w:rsidRDefault="00B409EA" w:rsidP="00B409EA">
      <w:pPr>
        <w:pBdr>
          <w:top w:val="single" w:sz="4" w:space="0" w:color="FFFFFF"/>
          <w:left w:val="single" w:sz="4" w:space="31" w:color="FFFFFF"/>
          <w:bottom w:val="single" w:sz="4" w:space="30" w:color="FFFFFF"/>
          <w:right w:val="single" w:sz="4" w:space="13" w:color="FFFFFF"/>
        </w:pBdr>
        <w:shd w:val="clear" w:color="auto" w:fill="FFFFFF"/>
        <w:spacing w:line="560" w:lineRule="exact"/>
        <w:ind w:firstLineChars="200" w:firstLine="640"/>
        <w:jc w:val="left"/>
        <w:rPr>
          <w:rFonts w:eastAsia="仿宋_GB2312" w:cs="仿宋_GB2312"/>
          <w:color w:val="000000"/>
          <w:sz w:val="32"/>
          <w:szCs w:val="32"/>
        </w:rPr>
      </w:pPr>
      <w:r>
        <w:rPr>
          <w:rFonts w:eastAsia="仿宋_GB2312" w:cs="仿宋_GB2312" w:hint="eastAsia"/>
          <w:color w:val="000000"/>
          <w:sz w:val="32"/>
          <w:szCs w:val="32"/>
        </w:rPr>
        <w:t>征集阶段不提交纸质版征集书。征集单位对征集材料的真实性负责，对提供虚假材料等不正当手段获得项目的单位将按有关法律法规制度予以处理，并取消三年申报省级科技计划资金的资格。</w:t>
      </w:r>
    </w:p>
    <w:p w:rsidR="00B409EA" w:rsidRDefault="00B409EA" w:rsidP="00B409EA">
      <w:pPr>
        <w:pBdr>
          <w:top w:val="single" w:sz="4" w:space="0" w:color="FFFFFF"/>
          <w:left w:val="single" w:sz="4" w:space="31" w:color="FFFFFF"/>
          <w:bottom w:val="single" w:sz="4" w:space="30" w:color="FFFFFF"/>
          <w:right w:val="single" w:sz="4" w:space="13" w:color="FFFFFF"/>
        </w:pBdr>
        <w:shd w:val="clear" w:color="auto" w:fill="FFFFFF"/>
        <w:spacing w:line="560" w:lineRule="exact"/>
        <w:ind w:firstLineChars="200" w:firstLine="640"/>
        <w:jc w:val="left"/>
        <w:rPr>
          <w:rFonts w:eastAsia="仿宋_GB2312" w:cs="仿宋_GB2312"/>
          <w:color w:val="000000"/>
          <w:sz w:val="32"/>
          <w:szCs w:val="32"/>
        </w:rPr>
      </w:pPr>
      <w:r>
        <w:rPr>
          <w:rFonts w:ascii="楷体" w:eastAsia="楷体" w:hAnsi="楷体" w:cs="楷体" w:hint="eastAsia"/>
          <w:color w:val="000000"/>
          <w:sz w:val="32"/>
          <w:szCs w:val="32"/>
        </w:rPr>
        <w:t>（三）推荐单位审核、汇总、报送。</w:t>
      </w:r>
      <w:r>
        <w:rPr>
          <w:color w:val="000000"/>
          <w:szCs w:val="21"/>
          <w:shd w:val="clear" w:color="auto" w:fill="FFFFFF"/>
        </w:rPr>
        <w:br/>
      </w:r>
      <w:r>
        <w:rPr>
          <w:rFonts w:eastAsia="仿宋_GB2312" w:cs="仿宋_GB2312"/>
          <w:color w:val="000000"/>
          <w:sz w:val="32"/>
          <w:szCs w:val="32"/>
        </w:rPr>
        <w:t xml:space="preserve">     </w:t>
      </w:r>
      <w:r>
        <w:rPr>
          <w:rFonts w:eastAsia="仿宋_GB2312" w:cs="仿宋_GB2312" w:hint="eastAsia"/>
          <w:color w:val="000000"/>
          <w:sz w:val="32"/>
          <w:szCs w:val="32"/>
        </w:rPr>
        <w:t>推荐单位进行征集工作的审核、汇总。推荐单位于</w:t>
      </w:r>
      <w:r>
        <w:rPr>
          <w:rFonts w:eastAsia="仿宋_GB2312" w:cs="仿宋_GB2312" w:hint="eastAsia"/>
          <w:color w:val="000000"/>
          <w:sz w:val="32"/>
          <w:szCs w:val="32"/>
        </w:rPr>
        <w:t>2021</w:t>
      </w:r>
      <w:r>
        <w:rPr>
          <w:rFonts w:eastAsia="仿宋_GB2312" w:cs="仿宋_GB2312" w:hint="eastAsia"/>
          <w:color w:val="000000"/>
          <w:sz w:val="32"/>
          <w:szCs w:val="32"/>
        </w:rPr>
        <w:lastRenderedPageBreak/>
        <w:t>年</w:t>
      </w:r>
      <w:r>
        <w:rPr>
          <w:rFonts w:eastAsia="仿宋_GB2312" w:cs="仿宋_GB2312" w:hint="eastAsia"/>
          <w:color w:val="000000"/>
          <w:sz w:val="32"/>
          <w:szCs w:val="32"/>
        </w:rPr>
        <w:t>6</w:t>
      </w:r>
      <w:r>
        <w:rPr>
          <w:rFonts w:eastAsia="仿宋_GB2312" w:cs="仿宋_GB2312" w:hint="eastAsia"/>
          <w:color w:val="000000"/>
          <w:sz w:val="32"/>
          <w:szCs w:val="32"/>
        </w:rPr>
        <w:t>月</w:t>
      </w:r>
      <w:r>
        <w:rPr>
          <w:rFonts w:eastAsia="仿宋_GB2312" w:cs="仿宋_GB2312" w:hint="eastAsia"/>
          <w:color w:val="000000"/>
          <w:sz w:val="32"/>
          <w:szCs w:val="32"/>
        </w:rPr>
        <w:t>23</w:t>
      </w:r>
      <w:r>
        <w:rPr>
          <w:rFonts w:eastAsia="仿宋_GB2312" w:cs="仿宋_GB2312" w:hint="eastAsia"/>
          <w:color w:val="000000"/>
          <w:sz w:val="32"/>
          <w:szCs w:val="32"/>
        </w:rPr>
        <w:t>日前完成网上审核和提交，并将系统汇总形成的汇总表打印盖章后报科技厅。各推荐单位要严格审核项目的可行性必要性，确保项目真实可靠。</w:t>
      </w:r>
    </w:p>
    <w:p w:rsidR="00D757E8" w:rsidRDefault="00B34E9B"/>
    <w:sectPr w:rsidR="00D757E8" w:rsidSect="00CC27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E9B" w:rsidRDefault="00B34E9B" w:rsidP="007C31F7">
      <w:r>
        <w:separator/>
      </w:r>
    </w:p>
  </w:endnote>
  <w:endnote w:type="continuationSeparator" w:id="0">
    <w:p w:rsidR="00B34E9B" w:rsidRDefault="00B34E9B" w:rsidP="007C31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E9B" w:rsidRDefault="00B34E9B" w:rsidP="007C31F7">
      <w:r>
        <w:separator/>
      </w:r>
    </w:p>
  </w:footnote>
  <w:footnote w:type="continuationSeparator" w:id="0">
    <w:p w:rsidR="00B34E9B" w:rsidRDefault="00B34E9B" w:rsidP="007C31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D761FD"/>
    <w:multiLevelType w:val="singleLevel"/>
    <w:tmpl w:val="BDD761FD"/>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09EA"/>
    <w:rsid w:val="00074968"/>
    <w:rsid w:val="000F4937"/>
    <w:rsid w:val="002A2DBB"/>
    <w:rsid w:val="00362C3D"/>
    <w:rsid w:val="0052651F"/>
    <w:rsid w:val="00657812"/>
    <w:rsid w:val="006E6CC6"/>
    <w:rsid w:val="007C31F7"/>
    <w:rsid w:val="008300BA"/>
    <w:rsid w:val="00B34E9B"/>
    <w:rsid w:val="00B409EA"/>
    <w:rsid w:val="00CC27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9E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09EA"/>
    <w:pPr>
      <w:widowControl w:val="0"/>
      <w:jc w:val="both"/>
    </w:pPr>
    <w:rPr>
      <w:rFonts w:ascii="Times New Roman" w:eastAsia="仿宋_GB2312" w:hAnsi="Times New Roman" w:cs="Times New Roman"/>
      <w:sz w:val="32"/>
      <w:szCs w:val="20"/>
    </w:rPr>
  </w:style>
  <w:style w:type="paragraph" w:styleId="a4">
    <w:name w:val="header"/>
    <w:basedOn w:val="a"/>
    <w:link w:val="Char"/>
    <w:uiPriority w:val="99"/>
    <w:semiHidden/>
    <w:unhideWhenUsed/>
    <w:rsid w:val="007C31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C31F7"/>
    <w:rPr>
      <w:rFonts w:ascii="Times New Roman" w:eastAsia="宋体" w:hAnsi="Times New Roman" w:cs="Times New Roman"/>
      <w:sz w:val="18"/>
      <w:szCs w:val="18"/>
    </w:rPr>
  </w:style>
  <w:style w:type="paragraph" w:styleId="a5">
    <w:name w:val="footer"/>
    <w:basedOn w:val="a"/>
    <w:link w:val="Char0"/>
    <w:uiPriority w:val="99"/>
    <w:semiHidden/>
    <w:unhideWhenUsed/>
    <w:rsid w:val="007C31F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C31F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2021-05-17T01:58:00Z</dcterms:created>
  <dcterms:modified xsi:type="dcterms:W3CDTF">2021-05-17T02:03:00Z</dcterms:modified>
</cp:coreProperties>
</file>